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0B9AF49D"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0C795B">
        <w:rPr>
          <w:rFonts w:ascii="Arial" w:hAnsi="Arial" w:cs="Arial"/>
          <w:b/>
          <w:bCs/>
          <w:sz w:val="28"/>
          <w:lang w:eastAsia="zh-CN"/>
        </w:rPr>
        <w:t>6</w:t>
      </w:r>
      <w:r w:rsidR="00043736">
        <w:rPr>
          <w:rFonts w:ascii="Arial" w:hAnsi="Arial" w:cs="Arial"/>
          <w:b/>
          <w:bCs/>
          <w:sz w:val="28"/>
          <w:lang w:eastAsia="zh-CN"/>
        </w:rPr>
        <w:t>b</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CD3EDB" w:rsidRPr="00CD3EDB">
        <w:rPr>
          <w:rFonts w:ascii="Arial" w:hAnsi="Arial" w:cs="Arial"/>
          <w:b/>
          <w:bCs/>
          <w:sz w:val="28"/>
        </w:rPr>
        <w:t>R1-2108910</w:t>
      </w:r>
      <w:r w:rsidR="008D6850">
        <w:rPr>
          <w:rFonts w:ascii="Arial" w:hAnsi="Arial" w:cs="Arial"/>
          <w:b/>
          <w:bCs/>
          <w:sz w:val="28"/>
        </w:rPr>
        <w:t xml:space="preserve"> </w:t>
      </w:r>
    </w:p>
    <w:p w14:paraId="403B549D" w14:textId="5BAFE242"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CD3EDB" w:rsidRPr="005006FE">
        <w:rPr>
          <w:rFonts w:ascii="Arial" w:eastAsia="MS Mincho" w:hAnsi="Arial" w:cs="Arial"/>
          <w:b/>
          <w:bCs/>
          <w:sz w:val="28"/>
          <w:lang w:eastAsia="ja-JP"/>
        </w:rPr>
        <w:t>October 11</w:t>
      </w:r>
      <w:r w:rsidR="00CD3EDB" w:rsidRPr="005006FE">
        <w:rPr>
          <w:rFonts w:ascii="Arial" w:eastAsia="MS Mincho" w:hAnsi="Arial" w:cs="Arial"/>
          <w:b/>
          <w:bCs/>
          <w:sz w:val="28"/>
          <w:vertAlign w:val="superscript"/>
          <w:lang w:eastAsia="ja-JP"/>
        </w:rPr>
        <w:t>th</w:t>
      </w:r>
      <w:r w:rsidR="00CD3EDB" w:rsidRPr="005006FE">
        <w:rPr>
          <w:rFonts w:ascii="Arial" w:eastAsia="MS Mincho" w:hAnsi="Arial" w:cs="Arial"/>
          <w:b/>
          <w:bCs/>
          <w:sz w:val="28"/>
          <w:lang w:eastAsia="ja-JP"/>
        </w:rPr>
        <w:t xml:space="preserve"> – 19</w:t>
      </w:r>
      <w:r w:rsidR="00CD3EDB" w:rsidRPr="005006FE">
        <w:rPr>
          <w:rFonts w:ascii="Arial" w:eastAsia="MS Mincho" w:hAnsi="Arial" w:cs="Arial"/>
          <w:b/>
          <w:bCs/>
          <w:sz w:val="28"/>
          <w:vertAlign w:val="superscript"/>
          <w:lang w:eastAsia="ja-JP"/>
        </w:rPr>
        <w:t>th</w:t>
      </w:r>
      <w:r w:rsidR="00CD3EDB"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0C3A506" w:rsidR="00121B70" w:rsidRDefault="009631F9">
      <w:pPr>
        <w:spacing w:after="60"/>
        <w:ind w:left="1555" w:hanging="1555"/>
        <w:jc w:val="left"/>
        <w:rPr>
          <w:b/>
          <w:lang w:eastAsia="zh-CN"/>
        </w:rPr>
      </w:pPr>
      <w:r>
        <w:rPr>
          <w:b/>
        </w:rPr>
        <w:t>Title:</w:t>
      </w:r>
      <w:r>
        <w:rPr>
          <w:b/>
        </w:rPr>
        <w:tab/>
      </w:r>
      <w:r w:rsidR="00AE7809" w:rsidRPr="00AE7809">
        <w:rPr>
          <w:b/>
        </w:rPr>
        <w:t xml:space="preserve">Discussion </w:t>
      </w:r>
      <w:r w:rsidR="0013604A" w:rsidRPr="0013604A">
        <w:rPr>
          <w:b/>
        </w:rPr>
        <w:t>on enhancements on UL time and frequency synchronization</w:t>
      </w:r>
      <w:r w:rsidR="008D3465" w:rsidRPr="008D3465">
        <w:rPr>
          <w:b/>
        </w:rPr>
        <w:t xml:space="preserve"> </w:t>
      </w:r>
      <w:bookmarkStart w:id="0" w:name="OLE_LINK7"/>
      <w:bookmarkStart w:id="1" w:name="OLE_LINK8"/>
      <w:r w:rsidR="005A182E">
        <w:rPr>
          <w:rFonts w:hint="eastAsia"/>
          <w:b/>
          <w:lang w:eastAsia="zh-CN"/>
        </w:rPr>
        <w:t>for</w:t>
      </w:r>
      <w:r w:rsidR="005A182E">
        <w:rPr>
          <w:b/>
          <w:lang w:eastAsia="zh-CN"/>
        </w:rPr>
        <w:t xml:space="preserve"> NTN</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788501B5" w:rsidR="00D52BC1" w:rsidRDefault="00B85B61" w:rsidP="00EE16A7">
      <w:pPr>
        <w:rPr>
          <w:lang w:eastAsia="zh-CN"/>
        </w:rPr>
      </w:pPr>
      <w:r>
        <w:rPr>
          <w:rFonts w:hint="eastAsia"/>
          <w:lang w:eastAsia="zh-CN"/>
        </w:rPr>
        <w:t xml:space="preserve">In this </w:t>
      </w:r>
      <w:r w:rsidR="00D82FE1">
        <w:rPr>
          <w:lang w:eastAsia="zh-CN"/>
        </w:rPr>
        <w:t>contribution</w:t>
      </w:r>
      <w:r>
        <w:rPr>
          <w:rFonts w:hint="eastAsia"/>
          <w:lang w:eastAsia="zh-CN"/>
        </w:rPr>
        <w:t xml:space="preserve">,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44619510" w14:textId="4E1B1DB1" w:rsidR="00C8214F" w:rsidRDefault="00527B11" w:rsidP="00527B11">
      <w:pPr>
        <w:pStyle w:val="2"/>
        <w:rPr>
          <w:lang w:eastAsia="zh-CN"/>
        </w:rPr>
      </w:pPr>
      <w:r w:rsidRPr="00527B11">
        <w:rPr>
          <w:lang w:eastAsia="zh-CN"/>
        </w:rPr>
        <w:t>Granularity and signalling of Common TA</w:t>
      </w:r>
    </w:p>
    <w:p w14:paraId="3A864161" w14:textId="5CA60959" w:rsidR="006654D2" w:rsidRDefault="006654D2" w:rsidP="006654D2">
      <w:pPr>
        <w:rPr>
          <w:lang w:eastAsia="zh-CN"/>
        </w:rPr>
      </w:pPr>
      <w:r>
        <w:rPr>
          <w:rFonts w:hint="eastAsia"/>
          <w:lang w:eastAsia="zh-CN"/>
        </w:rPr>
        <w:t xml:space="preserve">In </w:t>
      </w:r>
      <w:r w:rsidR="004D6411" w:rsidRPr="004D6411">
        <w:rPr>
          <w:lang w:eastAsia="zh-CN"/>
        </w:rPr>
        <w:t>RAN1#10</w:t>
      </w:r>
      <w:r w:rsidR="00DF0D23">
        <w:rPr>
          <w:lang w:eastAsia="zh-CN"/>
        </w:rPr>
        <w:t>5</w:t>
      </w:r>
      <w:r w:rsidR="00D43FCE">
        <w:rPr>
          <w:lang w:eastAsia="zh-CN"/>
        </w:rPr>
        <w:t>_e</w:t>
      </w:r>
      <w:r>
        <w:rPr>
          <w:rFonts w:hint="eastAsia"/>
          <w:lang w:eastAsia="zh-CN"/>
        </w:rPr>
        <w:t>, the follow</w:t>
      </w:r>
      <w:r w:rsidR="00DF0D23">
        <w:rPr>
          <w:lang w:eastAsia="zh-CN"/>
        </w:rPr>
        <w:t>ing</w:t>
      </w:r>
      <w:r>
        <w:rPr>
          <w:rFonts w:hint="eastAsia"/>
          <w:lang w:eastAsia="zh-CN"/>
        </w:rPr>
        <w:t xml:space="preserve"> </w:t>
      </w:r>
      <w:r w:rsidR="00DF0D23">
        <w:rPr>
          <w:lang w:eastAsia="zh-CN"/>
        </w:rPr>
        <w:t>agreement</w:t>
      </w:r>
      <w:r>
        <w:rPr>
          <w:rFonts w:hint="eastAsia"/>
          <w:lang w:eastAsia="zh-CN"/>
        </w:rPr>
        <w:t xml:space="preserve"> </w:t>
      </w:r>
      <w:r w:rsidR="002C63C6">
        <w:rPr>
          <w:lang w:eastAsia="zh-CN"/>
        </w:rPr>
        <w:t>on</w:t>
      </w:r>
      <w:r w:rsidR="002C63C6" w:rsidRPr="002C63C6">
        <w:t xml:space="preserve"> </w:t>
      </w:r>
      <w:r w:rsidR="002C63C6" w:rsidRPr="002C63C6">
        <w:rPr>
          <w:lang w:eastAsia="zh-CN"/>
        </w:rPr>
        <w:t>NTN UE Timing Advance formula</w:t>
      </w:r>
      <w:r w:rsidR="002C63C6">
        <w:rPr>
          <w:lang w:eastAsia="zh-CN"/>
        </w:rPr>
        <w:t xml:space="preserve"> had been</w:t>
      </w:r>
      <w:r>
        <w:rPr>
          <w:rFonts w:hint="eastAsia"/>
          <w:lang w:eastAsia="zh-CN"/>
        </w:rPr>
        <w:t xml:space="preserve"> achieved</w:t>
      </w:r>
      <w:r w:rsidR="00895DAD">
        <w:rPr>
          <w:lang w:eastAsia="zh-CN"/>
        </w:rPr>
        <w:t xml:space="preserve"> [1]</w:t>
      </w:r>
      <w:r>
        <w:rPr>
          <w:rFonts w:hint="eastAsia"/>
          <w:lang w:eastAsia="zh-CN"/>
        </w:rPr>
        <w:t>.</w:t>
      </w:r>
    </w:p>
    <w:tbl>
      <w:tblPr>
        <w:tblStyle w:val="aff1"/>
        <w:tblW w:w="0" w:type="auto"/>
        <w:tblLook w:val="04A0" w:firstRow="1" w:lastRow="0" w:firstColumn="1" w:lastColumn="0" w:noHBand="0" w:noVBand="1"/>
      </w:tblPr>
      <w:tblGrid>
        <w:gridCol w:w="9307"/>
      </w:tblGrid>
      <w:tr w:rsidR="006654D2" w14:paraId="1875378E" w14:textId="77777777" w:rsidTr="006654D2">
        <w:tc>
          <w:tcPr>
            <w:tcW w:w="9307" w:type="dxa"/>
          </w:tcPr>
          <w:p w14:paraId="5533270A" w14:textId="77777777" w:rsidR="002C63C6" w:rsidRPr="000C795B" w:rsidRDefault="002C63C6" w:rsidP="002C63C6">
            <w:pPr>
              <w:autoSpaceDE/>
              <w:autoSpaceDN/>
              <w:adjustRightInd/>
              <w:snapToGrid/>
              <w:spacing w:after="0"/>
              <w:jc w:val="left"/>
              <w:rPr>
                <w:rFonts w:ascii="Times" w:eastAsia="Batang" w:hAnsi="Times"/>
                <w:lang w:val="en-GB" w:eastAsia="x-none"/>
              </w:rPr>
            </w:pPr>
            <w:bookmarkStart w:id="3" w:name="OLE_LINK5"/>
            <w:bookmarkStart w:id="4" w:name="OLE_LINK6"/>
            <w:r w:rsidRPr="000C795B">
              <w:rPr>
                <w:rFonts w:ascii="Times" w:eastAsia="Batang" w:hAnsi="Times"/>
                <w:highlight w:val="green"/>
                <w:lang w:val="en-GB" w:eastAsia="x-none"/>
              </w:rPr>
              <w:t>Agreement:</w:t>
            </w:r>
          </w:p>
          <w:p w14:paraId="266D8479" w14:textId="77777777" w:rsidR="002C63C6" w:rsidRPr="000C795B" w:rsidRDefault="002C63C6" w:rsidP="002C63C6">
            <w:pPr>
              <w:autoSpaceDE/>
              <w:autoSpaceDN/>
              <w:adjustRightInd/>
              <w:snapToGrid/>
              <w:spacing w:after="0"/>
              <w:jc w:val="left"/>
              <w:rPr>
                <w:rFonts w:ascii="Times" w:eastAsia="Batang" w:hAnsi="Times"/>
                <w:color w:val="000000"/>
              </w:rPr>
            </w:pPr>
            <w:r w:rsidRPr="000C795B">
              <w:rPr>
                <w:rFonts w:ascii="Times" w:eastAsia="Batang" w:hAnsi="Times"/>
                <w:color w:val="000000"/>
              </w:rPr>
              <w:t>The Timing Advance applied by an NR NTN UE in RRC_IDLE/INACTIVE and RRC_CONNECTED is given by:</w:t>
            </w:r>
          </w:p>
          <w:p w14:paraId="527FE7A1" w14:textId="2A54FA86" w:rsidR="002C63C6" w:rsidRPr="000C795B" w:rsidRDefault="0039602E" w:rsidP="002C63C6">
            <w:pPr>
              <w:autoSpaceDE/>
              <w:autoSpaceDN/>
              <w:adjustRightInd/>
              <w:snapToGrid/>
              <w:spacing w:after="0"/>
              <w:jc w:val="center"/>
              <w:rPr>
                <w:rFonts w:ascii="Times" w:eastAsia="Batang" w:hAnsi="Times"/>
                <w:color w:val="000000"/>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0FE5E4E2" w14:textId="77777777" w:rsidR="002C63C6" w:rsidRPr="000C795B" w:rsidRDefault="002C63C6" w:rsidP="002C63C6">
            <w:pPr>
              <w:autoSpaceDE/>
              <w:autoSpaceDN/>
              <w:adjustRightInd/>
              <w:snapToGrid/>
              <w:spacing w:after="0"/>
              <w:jc w:val="left"/>
              <w:rPr>
                <w:rFonts w:ascii="Times" w:eastAsia="Batang" w:hAnsi="Times"/>
                <w:color w:val="000000"/>
                <w:lang w:val="fr-FR"/>
              </w:rPr>
            </w:pPr>
            <w:r w:rsidRPr="000C795B">
              <w:rPr>
                <w:rFonts w:ascii="Times" w:eastAsia="Batang" w:hAnsi="Times"/>
                <w:color w:val="000000"/>
                <w:lang w:val="en-GB"/>
              </w:rPr>
              <w:t>Where:</w:t>
            </w:r>
          </w:p>
          <w:p w14:paraId="018A59F8" w14:textId="355F0B86" w:rsidR="002C63C6" w:rsidRPr="000C795B" w:rsidRDefault="0039602E" w:rsidP="00507047">
            <w:pPr>
              <w:numPr>
                <w:ilvl w:val="0"/>
                <w:numId w:val="31"/>
              </w:numPr>
              <w:autoSpaceDE/>
              <w:autoSpaceDN/>
              <w:adjustRightInd/>
              <w:snapToGrid/>
              <w:spacing w:after="0"/>
              <w:jc w:val="left"/>
              <w:rPr>
                <w:rFonts w:ascii="Times" w:eastAsia="Times New Roman" w:hAnsi="Times"/>
                <w:color w:val="000000"/>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2C63C6" w:rsidRPr="000C795B">
              <w:rPr>
                <w:rFonts w:ascii="Times" w:eastAsia="Times New Roman" w:hAnsi="Times"/>
                <w:color w:val="000000"/>
              </w:rPr>
              <w:t> </w:t>
            </w:r>
            <w:r w:rsidR="002C63C6" w:rsidRPr="000C795B">
              <w:rPr>
                <w:rFonts w:ascii="Times" w:eastAsia="宋体" w:hAnsi="Times"/>
                <w:i/>
                <w:iCs/>
                <w:color w:val="000000"/>
              </w:rPr>
              <w:t> </w:t>
            </w:r>
            <w:r w:rsidR="002C63C6" w:rsidRPr="000C795B">
              <w:rPr>
                <w:rFonts w:ascii="Times" w:eastAsia="Times New Roman" w:hAnsi="Times"/>
                <w:color w:val="000000"/>
              </w:rPr>
              <w:t xml:space="preserve">is defined as 0 for PRACH and updated based on TA Command field in msg2/msgB and MAC CE TA command. </w:t>
            </w:r>
          </w:p>
          <w:p w14:paraId="33AA247C" w14:textId="77777777" w:rsidR="002C63C6" w:rsidRPr="000C795B" w:rsidRDefault="002C63C6" w:rsidP="00507047">
            <w:pPr>
              <w:numPr>
                <w:ilvl w:val="1"/>
                <w:numId w:val="31"/>
              </w:numPr>
              <w:autoSpaceDE/>
              <w:autoSpaceDN/>
              <w:adjustRightInd/>
              <w:snapToGrid/>
              <w:spacing w:after="0"/>
              <w:jc w:val="left"/>
              <w:rPr>
                <w:rFonts w:ascii="Times" w:eastAsia="Times New Roman" w:hAnsi="Times"/>
              </w:rPr>
            </w:pPr>
            <w:r w:rsidRPr="000C795B">
              <w:rPr>
                <w:rFonts w:ascii="Times" w:eastAsia="Times New Roman" w:hAnsi="Times"/>
              </w:rPr>
              <w:t>FFS: details of N</w:t>
            </w:r>
            <w:r w:rsidRPr="000C795B">
              <w:rPr>
                <w:rFonts w:ascii="Times" w:eastAsia="Times New Roman" w:hAnsi="Times"/>
                <w:vertAlign w:val="subscript"/>
              </w:rPr>
              <w:t>TA</w:t>
            </w:r>
            <w:r w:rsidRPr="000C795B">
              <w:rPr>
                <w:rFonts w:ascii="Times" w:eastAsia="Times New Roman" w:hAnsi="Times"/>
              </w:rPr>
              <w:t> update/accumulation.</w:t>
            </w:r>
          </w:p>
          <w:p w14:paraId="21467507" w14:textId="6ED4C07F" w:rsidR="002C63C6" w:rsidRPr="000C795B" w:rsidRDefault="0039602E" w:rsidP="00507047">
            <w:pPr>
              <w:numPr>
                <w:ilvl w:val="0"/>
                <w:numId w:val="31"/>
              </w:numPr>
              <w:autoSpaceDE/>
              <w:autoSpaceDN/>
              <w:adjustRightInd/>
              <w:snapToGrid/>
              <w:spacing w:after="0"/>
              <w:jc w:val="left"/>
              <w:rPr>
                <w:rFonts w:ascii="Times" w:eastAsia="Times New Roman" w:hAnsi="Time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2C63C6" w:rsidRPr="000C795B">
              <w:rPr>
                <w:rFonts w:ascii="Times" w:eastAsia="Times New Roman" w:hAnsi="Times"/>
              </w:rPr>
              <w:t>  is UE self-estimated TA to pre-compensate for the service link delay.</w:t>
            </w:r>
          </w:p>
          <w:p w14:paraId="27045391" w14:textId="7E297646" w:rsidR="002C63C6" w:rsidRPr="000C795B" w:rsidRDefault="0039602E" w:rsidP="00507047">
            <w:pPr>
              <w:numPr>
                <w:ilvl w:val="0"/>
                <w:numId w:val="31"/>
              </w:numPr>
              <w:autoSpaceDE/>
              <w:autoSpaceDN/>
              <w:adjustRightInd/>
              <w:snapToGrid/>
              <w:spacing w:after="0"/>
              <w:jc w:val="left"/>
              <w:rPr>
                <w:rFonts w:ascii="Times" w:eastAsia="Times New Roman" w:hAnsi="Time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C63C6" w:rsidRPr="000C795B">
              <w:rPr>
                <w:rFonts w:ascii="Times" w:eastAsia="Times New Roman" w:hAnsi="Times"/>
              </w:rPr>
              <w:t> is network-controlled common TA, and may include any timing offset considered necessary by the network.</w:t>
            </w:r>
          </w:p>
          <w:p w14:paraId="6C069E7A" w14:textId="2DA1762E" w:rsidR="002C63C6" w:rsidRPr="000C795B" w:rsidRDefault="0039602E" w:rsidP="00507047">
            <w:pPr>
              <w:numPr>
                <w:ilvl w:val="0"/>
                <w:numId w:val="31"/>
              </w:numPr>
              <w:autoSpaceDE/>
              <w:autoSpaceDN/>
              <w:adjustRightInd/>
              <w:snapToGrid/>
              <w:spacing w:after="0"/>
              <w:jc w:val="left"/>
              <w:rPr>
                <w:rFonts w:ascii="Times" w:eastAsia="Times New Roman" w:hAnsi="Time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C63C6" w:rsidRPr="000C795B">
              <w:rPr>
                <w:rFonts w:ascii="Times" w:eastAsia="Times New Roman" w:hAnsi="Times"/>
              </w:rPr>
              <w:t xml:space="preserve"> with value of 0 is supported. </w:t>
            </w:r>
          </w:p>
          <w:p w14:paraId="54FAAABD" w14:textId="77777777" w:rsidR="002C63C6" w:rsidRPr="000C795B" w:rsidRDefault="002C63C6" w:rsidP="00507047">
            <w:pPr>
              <w:numPr>
                <w:ilvl w:val="1"/>
                <w:numId w:val="31"/>
              </w:numPr>
              <w:autoSpaceDE/>
              <w:autoSpaceDN/>
              <w:adjustRightInd/>
              <w:snapToGrid/>
              <w:spacing w:after="0"/>
              <w:jc w:val="left"/>
              <w:rPr>
                <w:rFonts w:ascii="Times" w:eastAsia="Times New Roman" w:hAnsi="Times"/>
              </w:rPr>
            </w:pPr>
            <w:r w:rsidRPr="000C795B">
              <w:rPr>
                <w:rFonts w:ascii="Times" w:eastAsia="Times New Roman" w:hAnsi="Times"/>
              </w:rPr>
              <w:t>FFS:  details of signaling including granularity.  </w:t>
            </w:r>
            <w:r w:rsidRPr="000C795B">
              <w:rPr>
                <w:rFonts w:ascii="Times" w:eastAsia="Gulim" w:hAnsi="Times"/>
                <w:dstrike/>
                <w:noProof/>
              </w:rPr>
              <w:t xml:space="preserve"> </w:t>
            </w:r>
          </w:p>
          <w:p w14:paraId="2F74F2FF" w14:textId="6823D6EB" w:rsidR="002C63C6" w:rsidRPr="000C795B" w:rsidRDefault="0039602E" w:rsidP="00507047">
            <w:pPr>
              <w:numPr>
                <w:ilvl w:val="0"/>
                <w:numId w:val="31"/>
              </w:numPr>
              <w:autoSpaceDE/>
              <w:autoSpaceDN/>
              <w:adjustRightInd/>
              <w:snapToGrid/>
              <w:spacing w:after="0"/>
              <w:jc w:val="left"/>
              <w:rPr>
                <w:rFonts w:ascii="Times" w:eastAsia="Times New Roman" w:hAnsi="Times"/>
                <w:color w:val="000000"/>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2C63C6" w:rsidRPr="000C795B">
              <w:rPr>
                <w:rFonts w:ascii="Times" w:eastAsia="Times New Roman" w:hAnsi="Times"/>
                <w:color w:val="000000"/>
              </w:rPr>
              <w:t> is a fixed offset used to calculate the timing advance. </w:t>
            </w:r>
          </w:p>
          <w:p w14:paraId="349AEE6A" w14:textId="77777777" w:rsidR="002C63C6" w:rsidRPr="000C795B" w:rsidRDefault="002C63C6" w:rsidP="002C63C6">
            <w:pPr>
              <w:autoSpaceDE/>
              <w:autoSpaceDN/>
              <w:adjustRightInd/>
              <w:snapToGrid/>
              <w:spacing w:after="0"/>
              <w:ind w:left="720"/>
              <w:jc w:val="left"/>
              <w:rPr>
                <w:rFonts w:ascii="Times" w:eastAsia="Times New Roman" w:hAnsi="Times"/>
                <w:color w:val="000000"/>
              </w:rPr>
            </w:pPr>
          </w:p>
          <w:p w14:paraId="36B920D1" w14:textId="3859EA97" w:rsidR="002C63C6" w:rsidRPr="000C795B" w:rsidRDefault="002C63C6" w:rsidP="002C63C6">
            <w:pPr>
              <w:wordWrap w:val="0"/>
              <w:autoSpaceDE/>
              <w:autoSpaceDN/>
              <w:adjustRightInd/>
              <w:snapToGrid/>
              <w:spacing w:after="0"/>
              <w:jc w:val="left"/>
              <w:rPr>
                <w:rFonts w:ascii="Times" w:eastAsia="Calibri" w:hAnsi="Times"/>
                <w:color w:val="000000"/>
              </w:rPr>
            </w:pPr>
            <w:r w:rsidRPr="000C795B">
              <w:rPr>
                <w:rFonts w:ascii="Times" w:eastAsia="Batang" w:hAnsi="Times"/>
                <w:color w:val="00000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0C795B">
              <w:rPr>
                <w:rFonts w:ascii="Times" w:eastAsia="Batang" w:hAnsi="Times"/>
                <w:color w:val="000000"/>
              </w:rPr>
              <w:t> is different from that in RAN1#103-e agreement. </w:t>
            </w:r>
          </w:p>
          <w:p w14:paraId="772CB043" w14:textId="77777777" w:rsidR="002C63C6" w:rsidRPr="000C795B" w:rsidRDefault="002C63C6" w:rsidP="002C63C6">
            <w:pPr>
              <w:autoSpaceDE/>
              <w:autoSpaceDN/>
              <w:adjustRightInd/>
              <w:snapToGrid/>
              <w:spacing w:after="0"/>
              <w:jc w:val="left"/>
              <w:rPr>
                <w:rFonts w:ascii="Times" w:eastAsia="Batang" w:hAnsi="Times"/>
                <w:color w:val="000000"/>
              </w:rPr>
            </w:pPr>
            <w:r w:rsidRPr="000C795B">
              <w:rPr>
                <w:rFonts w:ascii="Times" w:eastAsia="Batang" w:hAnsi="Times"/>
                <w:color w:val="000000"/>
              </w:rPr>
              <w:t>Note-2: UE might not assume that the RTT between UE and gNB is equal to the calculated TA for Msg1/Msg A.</w:t>
            </w:r>
          </w:p>
          <w:p w14:paraId="5F2E90C8" w14:textId="13F25D48" w:rsidR="006654D2" w:rsidRPr="002C63C6" w:rsidRDefault="002C63C6" w:rsidP="002C63C6">
            <w:pPr>
              <w:autoSpaceDE/>
              <w:autoSpaceDN/>
              <w:adjustRightInd/>
              <w:snapToGrid/>
              <w:spacing w:after="0"/>
              <w:jc w:val="left"/>
              <w:rPr>
                <w:rFonts w:ascii="Times" w:eastAsia="Batang" w:hAnsi="Times"/>
                <w:color w:val="000000"/>
                <w:sz w:val="18"/>
                <w:szCs w:val="24"/>
              </w:rPr>
            </w:pPr>
            <w:r w:rsidRPr="000C795B">
              <w:rPr>
                <w:rFonts w:ascii="Times" w:eastAsia="Batang" w:hAnsi="Times"/>
                <w:color w:val="00000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0C795B">
              <w:rPr>
                <w:rFonts w:ascii="Times" w:eastAsia="Batang" w:hAnsi="Times"/>
                <w:color w:val="000000"/>
              </w:rPr>
              <w:t> is the common timing offset </w:t>
            </w:r>
            <w:r w:rsidRPr="000C795B">
              <w:rPr>
                <w:rFonts w:ascii="Times" w:eastAsia="Batang" w:hAnsi="Times"/>
              </w:rPr>
              <w:t>X </w:t>
            </w:r>
            <w:r w:rsidRPr="000C795B">
              <w:rPr>
                <w:rFonts w:ascii="Times" w:eastAsia="Batang" w:hAnsi="Times"/>
                <w:color w:val="000000"/>
              </w:rPr>
              <w:t>as agreed in RAN1 #103-e.</w:t>
            </w:r>
          </w:p>
        </w:tc>
      </w:tr>
    </w:tbl>
    <w:bookmarkEnd w:id="3"/>
    <w:bookmarkEnd w:id="4"/>
    <w:p w14:paraId="4D020AFB" w14:textId="760B6ED1" w:rsidR="00442F2F" w:rsidRPr="000C795B" w:rsidRDefault="00442F2F" w:rsidP="00B86355">
      <w:pPr>
        <w:rPr>
          <w:lang w:eastAsia="zh-CN"/>
        </w:rPr>
      </w:pPr>
      <w:r w:rsidRPr="000C795B">
        <w:rPr>
          <w:lang w:eastAsia="zh-CN"/>
        </w:rPr>
        <w:lastRenderedPageBreak/>
        <w:t xml:space="preserve">In one cell, different </w:t>
      </w:r>
      <w:r w:rsidR="001E7677" w:rsidRPr="000C795B">
        <w:rPr>
          <w:lang w:eastAsia="zh-CN"/>
        </w:rPr>
        <w:t>SCS</w:t>
      </w:r>
      <w:r w:rsidRPr="000C795B">
        <w:rPr>
          <w:lang w:eastAsia="zh-CN"/>
        </w:rPr>
        <w:t xml:space="preserve"> may be supported simultaneously. </w:t>
      </w:r>
      <w:r w:rsidR="001E7677" w:rsidRPr="000C795B">
        <w:rPr>
          <w:lang w:eastAsia="zh-CN"/>
        </w:rPr>
        <w:t xml:space="preserve">A large SCS will result in a short CP. </w:t>
      </w:r>
      <w:r w:rsidR="00C45030" w:rsidRPr="000C795B">
        <w:rPr>
          <w:lang w:eastAsia="zh-CN"/>
        </w:rPr>
        <w:t>In the case of large SCS, UE is more sensitive to changes in TA</w:t>
      </w:r>
      <w:r w:rsidRPr="000C795B">
        <w:rPr>
          <w:lang w:eastAsia="zh-CN"/>
        </w:rPr>
        <w:t xml:space="preserve">. Therefore, </w:t>
      </w:r>
      <w:r w:rsidR="001E7677" w:rsidRPr="000C795B">
        <w:rPr>
          <w:lang w:eastAsia="zh-CN"/>
        </w:rPr>
        <w:t>large</w:t>
      </w:r>
      <w:r w:rsidRPr="000C795B">
        <w:rPr>
          <w:lang w:eastAsia="zh-CN"/>
        </w:rPr>
        <w:t xml:space="preserve"> granularity is </w:t>
      </w:r>
      <w:r w:rsidR="001E7677" w:rsidRPr="000C795B">
        <w:rPr>
          <w:lang w:eastAsia="zh-CN"/>
        </w:rPr>
        <w:t xml:space="preserve">not </w:t>
      </w:r>
      <w:r w:rsidRPr="000C795B">
        <w:rPr>
          <w:lang w:eastAsia="zh-CN"/>
        </w:rPr>
        <w:t xml:space="preserve">preferred in the expression of </w:t>
      </w:r>
      <m:oMath>
        <m:sSub>
          <m:sSubPr>
            <m:ctrlPr>
              <w:rPr>
                <w:rFonts w:ascii="Cambria Math" w:eastAsiaTheme="minorHAnsi" w:hAnsi="Cambria Math"/>
                <w:bCs/>
                <w:color w:val="000000" w:themeColor="text1"/>
                <w:lang w:val="en-GB" w:eastAsia="ko-KR"/>
              </w:rPr>
            </m:ctrlPr>
          </m:sSubPr>
          <m:e>
            <m:r>
              <m:rPr>
                <m:sty m:val="p"/>
              </m:rPr>
              <w:rPr>
                <w:rFonts w:ascii="Cambria Math" w:eastAsia="PMingLiU" w:hAnsi="Cambria Math"/>
                <w:color w:val="000000" w:themeColor="text1"/>
                <w:lang w:eastAsia="ko-KR"/>
              </w:rPr>
              <m:t>N</m:t>
            </m:r>
          </m:e>
          <m:sub>
            <m:r>
              <m:rPr>
                <m:sty m:val="p"/>
              </m:rPr>
              <w:rPr>
                <w:rFonts w:ascii="Cambria Math" w:eastAsia="PMingLiU" w:hAnsi="Cambria Math"/>
                <w:color w:val="000000" w:themeColor="text1"/>
                <w:lang w:eastAsia="ko-KR"/>
              </w:rPr>
              <m:t>TA,common</m:t>
            </m:r>
          </m:sub>
        </m:sSub>
      </m:oMath>
      <w:r w:rsidRPr="000C795B">
        <w:rPr>
          <w:rFonts w:eastAsia="PMingLiU"/>
          <w:b/>
          <w:bCs/>
          <w:color w:val="000000" w:themeColor="text1"/>
          <w:lang w:val="en-GB" w:eastAsia="ko-KR"/>
        </w:rPr>
        <w:t xml:space="preserve"> </w:t>
      </w:r>
      <w:r w:rsidRPr="000C795B">
        <w:rPr>
          <w:lang w:eastAsia="zh-CN"/>
        </w:rPr>
        <w:t xml:space="preserve"> </w:t>
      </w:r>
      <w:r w:rsidR="001E7677" w:rsidRPr="000C795B">
        <w:rPr>
          <w:lang w:eastAsia="zh-CN"/>
        </w:rPr>
        <w:t xml:space="preserve">, when </w:t>
      </w:r>
      <w:r w:rsidR="00C45030" w:rsidRPr="000C795B">
        <w:rPr>
          <w:lang w:eastAsia="zh-CN"/>
        </w:rPr>
        <w:t>the SCS is large</w:t>
      </w:r>
      <w:r w:rsidRPr="000C795B">
        <w:rPr>
          <w:lang w:eastAsia="zh-CN"/>
        </w:rPr>
        <w:t>.</w:t>
      </w:r>
      <w:r w:rsidR="00DC5713" w:rsidRPr="000C795B">
        <w:rPr>
          <w:lang w:eastAsia="zh-CN"/>
        </w:rPr>
        <w:t xml:space="preserve"> </w:t>
      </w:r>
      <w:r w:rsidR="00C45030" w:rsidRPr="000C795B">
        <w:rPr>
          <w:lang w:eastAsia="zh-CN"/>
        </w:rPr>
        <w:t xml:space="preserve">In our view, </w:t>
      </w:r>
      <m:oMath>
        <m:sSub>
          <m:sSubPr>
            <m:ctrlPr>
              <w:rPr>
                <w:rFonts w:ascii="Cambria Math" w:eastAsiaTheme="minorHAnsi" w:hAnsi="Cambria Math"/>
                <w:bCs/>
                <w:color w:val="000000" w:themeColor="text1"/>
                <w:lang w:val="en-GB" w:eastAsia="ko-KR"/>
              </w:rPr>
            </m:ctrlPr>
          </m:sSubPr>
          <m:e>
            <m:r>
              <m:rPr>
                <m:sty m:val="p"/>
              </m:rPr>
              <w:rPr>
                <w:rFonts w:ascii="Cambria Math" w:eastAsia="PMingLiU" w:hAnsi="Cambria Math"/>
                <w:color w:val="000000" w:themeColor="text1"/>
                <w:lang w:eastAsia="ko-KR"/>
              </w:rPr>
              <m:t>N</m:t>
            </m:r>
          </m:e>
          <m:sub>
            <m:r>
              <m:rPr>
                <m:sty m:val="p"/>
              </m:rPr>
              <w:rPr>
                <w:rFonts w:ascii="Cambria Math" w:eastAsia="PMingLiU" w:hAnsi="Cambria Math"/>
                <w:color w:val="000000" w:themeColor="text1"/>
                <w:lang w:eastAsia="ko-KR"/>
              </w:rPr>
              <m:t>TA,common</m:t>
            </m:r>
          </m:sub>
        </m:sSub>
      </m:oMath>
      <w:r w:rsidR="00D24F40" w:rsidRPr="000C795B">
        <w:rPr>
          <w:lang w:eastAsia="zh-CN"/>
        </w:rPr>
        <w:t xml:space="preserve"> should be expressed in the legacy granularity of Tc units.</w:t>
      </w:r>
    </w:p>
    <w:p w14:paraId="2FA7365F" w14:textId="18169CB1" w:rsidR="00D24F40" w:rsidRPr="000C795B" w:rsidRDefault="00D24F40" w:rsidP="00B86355">
      <w:pPr>
        <w:rPr>
          <w:b/>
          <w:i/>
          <w:lang w:eastAsia="zh-CN"/>
        </w:rPr>
      </w:pPr>
      <w:r w:rsidRPr="000C795B">
        <w:rPr>
          <w:b/>
          <w:i/>
          <w:lang w:eastAsia="zh-CN"/>
        </w:rPr>
        <w:t xml:space="preserve">Proposal </w:t>
      </w:r>
      <w:r w:rsidR="000A756B" w:rsidRPr="000C795B">
        <w:rPr>
          <w:b/>
          <w:i/>
          <w:lang w:eastAsia="zh-CN"/>
        </w:rPr>
        <w:t>1</w:t>
      </w:r>
      <w:r w:rsidRPr="000C795B">
        <w:rPr>
          <w:b/>
          <w:i/>
          <w:lang w:eastAsia="zh-CN"/>
        </w:rPr>
        <w:t xml:space="preserve">: </w:t>
      </w:r>
      <m:oMath>
        <m:sSub>
          <m:sSubPr>
            <m:ctrlPr>
              <w:rPr>
                <w:rFonts w:ascii="Cambria Math" w:eastAsiaTheme="minorHAnsi" w:hAnsi="Cambria Math"/>
                <w:b/>
                <w:bCs/>
                <w:i/>
                <w:color w:val="000000" w:themeColor="text1"/>
                <w:lang w:val="en-GB" w:eastAsia="ko-KR"/>
              </w:rPr>
            </m:ctrlPr>
          </m:sSubPr>
          <m:e>
            <m:r>
              <m:rPr>
                <m:sty m:val="bi"/>
              </m:rPr>
              <w:rPr>
                <w:rFonts w:ascii="Cambria Math" w:eastAsia="PMingLiU" w:hAnsi="Cambria Math"/>
                <w:color w:val="000000" w:themeColor="text1"/>
                <w:lang w:eastAsia="ko-KR"/>
              </w:rPr>
              <m:t>N</m:t>
            </m:r>
          </m:e>
          <m:sub>
            <m:r>
              <m:rPr>
                <m:sty m:val="bi"/>
              </m:rPr>
              <w:rPr>
                <w:rFonts w:ascii="Cambria Math" w:eastAsia="PMingLiU" w:hAnsi="Cambria Math"/>
                <w:color w:val="000000" w:themeColor="text1"/>
                <w:lang w:eastAsia="ko-KR"/>
              </w:rPr>
              <m:t>TA,common</m:t>
            </m:r>
          </m:sub>
        </m:sSub>
      </m:oMath>
      <w:r w:rsidRPr="000C795B">
        <w:rPr>
          <w:b/>
          <w:i/>
          <w:lang w:eastAsia="zh-CN"/>
        </w:rPr>
        <w:t xml:space="preserve"> should be expressed in the legacy granularity of Tc units.</w:t>
      </w:r>
    </w:p>
    <w:p w14:paraId="78E19A88" w14:textId="77777777" w:rsidR="00D24F40" w:rsidRPr="00E82155" w:rsidRDefault="00D24F40" w:rsidP="00B86355">
      <w:pPr>
        <w:rPr>
          <w:b/>
          <w:i/>
          <w:lang w:eastAsia="zh-CN"/>
        </w:rPr>
      </w:pPr>
    </w:p>
    <w:p w14:paraId="76C730B9" w14:textId="78C71C24" w:rsidR="00BB3357" w:rsidRPr="00BB3357" w:rsidRDefault="0034682E" w:rsidP="0034682E">
      <w:pPr>
        <w:pStyle w:val="2"/>
        <w:rPr>
          <w:lang w:eastAsia="zh-CN"/>
        </w:rPr>
      </w:pPr>
      <w:r w:rsidRPr="0034682E">
        <w:rPr>
          <w:lang w:eastAsia="zh-CN"/>
        </w:rPr>
        <w:t>T</w:t>
      </w:r>
      <w:r>
        <w:rPr>
          <w:lang w:eastAsia="zh-CN"/>
        </w:rPr>
        <w:t>A update in RRC_CONNECTED state</w:t>
      </w:r>
    </w:p>
    <w:p w14:paraId="7F4483D5" w14:textId="36A754E4" w:rsidR="00931C25" w:rsidRDefault="00931C25" w:rsidP="00931C25">
      <w:pPr>
        <w:rPr>
          <w:lang w:eastAsia="zh-CN"/>
        </w:rPr>
      </w:pPr>
      <w:r w:rsidRPr="00BB3357">
        <w:rPr>
          <w:lang w:eastAsia="zh-CN"/>
        </w:rPr>
        <w:t xml:space="preserve">In </w:t>
      </w:r>
      <w:r w:rsidR="009C7209" w:rsidRPr="009C7209">
        <w:rPr>
          <w:lang w:eastAsia="zh-CN"/>
        </w:rPr>
        <w:t>RAN1#10</w:t>
      </w:r>
      <w:r w:rsidR="00DF0D23">
        <w:rPr>
          <w:lang w:eastAsia="zh-CN"/>
        </w:rPr>
        <w:t>6</w:t>
      </w:r>
      <w:r w:rsidR="005326C9">
        <w:rPr>
          <w:lang w:eastAsia="zh-CN"/>
        </w:rPr>
        <w:t>,</w:t>
      </w:r>
      <w:r w:rsidRPr="00BB3357">
        <w:rPr>
          <w:lang w:eastAsia="zh-CN"/>
        </w:rPr>
        <w:t xml:space="preserve"> </w:t>
      </w:r>
      <w:r w:rsidR="00E37A59">
        <w:rPr>
          <w:lang w:eastAsia="zh-CN"/>
        </w:rPr>
        <w:t>the following</w:t>
      </w:r>
      <w:r w:rsidR="0069029A">
        <w:rPr>
          <w:lang w:eastAsia="zh-CN"/>
        </w:rPr>
        <w:t xml:space="preserve"> agreement</w:t>
      </w:r>
      <w:r w:rsidR="008713FD">
        <w:rPr>
          <w:lang w:eastAsia="zh-CN"/>
        </w:rPr>
        <w:t xml:space="preserve"> on</w:t>
      </w:r>
      <w:r w:rsidR="008713FD" w:rsidRPr="008713FD">
        <w:t xml:space="preserve"> </w:t>
      </w:r>
      <w:r w:rsidR="008713FD" w:rsidRPr="008713FD">
        <w:rPr>
          <w:lang w:eastAsia="zh-CN"/>
        </w:rPr>
        <w:t>TA update in RRC_CONNECTED state</w:t>
      </w:r>
      <w:r w:rsidR="005326C9">
        <w:rPr>
          <w:lang w:eastAsia="zh-CN"/>
        </w:rPr>
        <w:t xml:space="preserve"> ha</w:t>
      </w:r>
      <w:r w:rsidR="008713FD">
        <w:rPr>
          <w:lang w:eastAsia="zh-CN"/>
        </w:rPr>
        <w:t>d</w:t>
      </w:r>
      <w:r w:rsidR="005326C9">
        <w:rPr>
          <w:lang w:eastAsia="zh-CN"/>
        </w:rPr>
        <w:t xml:space="preserve"> been achieved</w:t>
      </w:r>
      <w:r w:rsidR="002B7F96">
        <w:rPr>
          <w:lang w:eastAsia="zh-CN"/>
        </w:rPr>
        <w:t xml:space="preserve"> </w:t>
      </w:r>
      <w:r w:rsidR="002B7F96" w:rsidRPr="00186F60">
        <w:rPr>
          <w:lang w:eastAsia="zh-CN"/>
        </w:rPr>
        <w:t>[</w:t>
      </w:r>
      <w:r w:rsidR="000C795B" w:rsidRPr="00186F60">
        <w:rPr>
          <w:lang w:eastAsia="zh-CN"/>
        </w:rPr>
        <w:t>2</w:t>
      </w:r>
      <w:r w:rsidR="002B7F96" w:rsidRPr="00186F60">
        <w:rPr>
          <w:lang w:eastAsia="zh-CN"/>
        </w:rPr>
        <w:t>]</w:t>
      </w:r>
      <w:r w:rsidR="00C01319" w:rsidRPr="00186F60">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6F195AD5" w14:textId="77777777" w:rsidR="0069029A" w:rsidRPr="0069029A" w:rsidRDefault="0069029A" w:rsidP="0069029A">
            <w:pPr>
              <w:autoSpaceDE/>
              <w:autoSpaceDN/>
              <w:adjustRightInd/>
              <w:snapToGrid/>
              <w:spacing w:after="0"/>
              <w:jc w:val="left"/>
              <w:rPr>
                <w:rFonts w:ascii="Times" w:eastAsia="Batang" w:hAnsi="Times"/>
                <w:sz w:val="20"/>
                <w:szCs w:val="24"/>
                <w:highlight w:val="green"/>
                <w:lang w:val="en-GB" w:eastAsia="x-none"/>
              </w:rPr>
            </w:pPr>
            <w:r w:rsidRPr="0069029A">
              <w:rPr>
                <w:rFonts w:ascii="Times" w:eastAsia="Batang" w:hAnsi="Times"/>
                <w:sz w:val="20"/>
                <w:szCs w:val="24"/>
                <w:highlight w:val="green"/>
                <w:lang w:val="en-GB" w:eastAsia="x-none"/>
              </w:rPr>
              <w:t>Agreement:</w:t>
            </w:r>
          </w:p>
          <w:p w14:paraId="3ABE7D23" w14:textId="77777777" w:rsidR="0069029A" w:rsidRPr="0069029A" w:rsidRDefault="0069029A" w:rsidP="0069029A">
            <w:pPr>
              <w:autoSpaceDE/>
              <w:autoSpaceDN/>
              <w:adjustRightInd/>
              <w:snapToGrid/>
              <w:spacing w:after="0" w:line="276" w:lineRule="auto"/>
              <w:jc w:val="left"/>
              <w:rPr>
                <w:rFonts w:ascii="Times" w:eastAsia="MS Mincho" w:hAnsi="Times" w:cs="Times"/>
                <w:color w:val="000000"/>
                <w:sz w:val="20"/>
                <w:szCs w:val="20"/>
                <w:lang w:val="en-GB" w:eastAsia="en-GB"/>
              </w:rPr>
            </w:pPr>
            <w:r w:rsidRPr="0069029A">
              <w:rPr>
                <w:rFonts w:ascii="Times" w:eastAsia="MS Mincho" w:hAnsi="Times" w:cs="Times"/>
                <w:sz w:val="20"/>
                <w:szCs w:val="20"/>
                <w:lang w:val="en-GB" w:eastAsia="ko-KR"/>
              </w:rPr>
              <w:t>In NR NTN</w:t>
            </w:r>
            <w:r w:rsidRPr="0069029A">
              <w:rPr>
                <w:rFonts w:ascii="Times" w:eastAsia="MS Mincho" w:hAnsi="Times" w:cs="Times"/>
                <w:color w:val="000000"/>
                <w:sz w:val="20"/>
                <w:szCs w:val="20"/>
                <w:lang w:val="en-GB" w:eastAsia="en-GB"/>
              </w:rPr>
              <w:t>, N</w:t>
            </w:r>
            <w:r w:rsidRPr="0069029A">
              <w:rPr>
                <w:rFonts w:ascii="Times" w:eastAsia="MS Mincho" w:hAnsi="Times" w:cs="Times"/>
                <w:color w:val="000000"/>
                <w:sz w:val="20"/>
                <w:szCs w:val="20"/>
                <w:vertAlign w:val="subscript"/>
                <w:lang w:val="en-GB" w:eastAsia="en-GB"/>
              </w:rPr>
              <w:t>TA</w:t>
            </w:r>
            <w:r w:rsidRPr="0069029A">
              <w:rPr>
                <w:rFonts w:ascii="Times" w:eastAsia="MS Mincho" w:hAnsi="Times" w:cs="Times"/>
                <w:color w:val="000000"/>
                <w:sz w:val="20"/>
                <w:szCs w:val="20"/>
                <w:lang w:val="en-GB" w:eastAsia="en-GB"/>
              </w:rPr>
              <w:t xml:space="preserve"> update based on TA Command field in msg2/msgB and MAC CE TA command is used for UL timing alignment correction as follows:</w:t>
            </w:r>
          </w:p>
          <w:p w14:paraId="38D386F3" w14:textId="50E7809C" w:rsidR="0069029A" w:rsidRPr="0069029A" w:rsidRDefault="0069029A" w:rsidP="0069029A">
            <w:pPr>
              <w:numPr>
                <w:ilvl w:val="0"/>
                <w:numId w:val="35"/>
              </w:numPr>
              <w:autoSpaceDE/>
              <w:autoSpaceDN/>
              <w:adjustRightInd/>
              <w:snapToGrid/>
              <w:spacing w:after="0"/>
              <w:jc w:val="left"/>
              <w:rPr>
                <w:rFonts w:ascii="Times" w:eastAsia="Batang" w:hAnsi="Times"/>
                <w:sz w:val="20"/>
                <w:lang w:eastAsia="x-none"/>
              </w:rPr>
            </w:pPr>
            <w:r w:rsidRPr="0069029A">
              <w:rPr>
                <w:rFonts w:ascii="Times" w:eastAsia="Batang" w:hAnsi="Times"/>
                <w:sz w:val="20"/>
                <w:lang w:eastAsia="x-none"/>
              </w:rPr>
              <w:t>When TAC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9029A">
              <w:rPr>
                <w:rFonts w:ascii="Times" w:eastAsia="Batang" w:hAnsi="Times"/>
                <w:sz w:val="20"/>
                <w:lang w:eastAsia="x-none"/>
              </w:rPr>
              <w:t xml:space="preserve"> in msg2/msgB is received, UE receives the first adjustment and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69029A">
              <w:rPr>
                <w:rFonts w:ascii="Times" w:eastAsia="Batang" w:hAnsi="Times"/>
                <w:sz w:val="20"/>
                <w:lang w:eastAsia="x-none"/>
              </w:rPr>
              <w:t xml:space="preserve"> is updated as follows:</w:t>
            </w:r>
          </w:p>
          <w:p w14:paraId="25ECECF3" w14:textId="0B0B503C" w:rsidR="0069029A" w:rsidRPr="0069029A" w:rsidRDefault="0039602E" w:rsidP="0069029A">
            <w:pPr>
              <w:autoSpaceDE/>
              <w:autoSpaceDN/>
              <w:adjustRightInd/>
              <w:snapToGrid/>
              <w:spacing w:after="0"/>
              <w:ind w:leftChars="400" w:left="880"/>
              <w:jc w:val="left"/>
              <w:rPr>
                <w:rFonts w:ascii="Times" w:eastAsia="Batang" w:hAnsi="Times" w:cs="Times"/>
                <w:sz w:val="20"/>
                <w:szCs w:val="24"/>
                <w:lang w:eastAsia="x-none"/>
              </w:rPr>
            </w:pP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宋体"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69029A" w:rsidRPr="0069029A">
              <w:rPr>
                <w:rFonts w:ascii="Times" w:eastAsia="Batang" w:hAnsi="Times" w:cs="Times"/>
                <w:sz w:val="20"/>
                <w:szCs w:val="24"/>
                <w:lang w:eastAsia="x-none"/>
              </w:rPr>
              <w:t xml:space="preserve"> , FFS: the value of </w:t>
            </w:r>
            <m:oMath>
              <m:sSub>
                <m:sSubPr>
                  <m:ctrlPr>
                    <w:rPr>
                      <w:rFonts w:ascii="Cambria Math" w:eastAsia="宋体"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69029A" w:rsidRPr="0069029A">
              <w:rPr>
                <w:rFonts w:ascii="Times" w:eastAsia="Batang" w:hAnsi="Times" w:cs="Times"/>
                <w:sz w:val="20"/>
                <w:szCs w:val="24"/>
                <w:lang w:eastAsia="x-none"/>
              </w:rPr>
              <w:t>,</w:t>
            </w:r>
          </w:p>
          <w:p w14:paraId="0D4AE37F" w14:textId="4D7753F9" w:rsidR="0069029A" w:rsidRPr="0069029A" w:rsidRDefault="0069029A" w:rsidP="0069029A">
            <w:pPr>
              <w:autoSpaceDE/>
              <w:autoSpaceDN/>
              <w:adjustRightInd/>
              <w:snapToGrid/>
              <w:spacing w:after="0"/>
              <w:ind w:leftChars="400" w:left="880"/>
              <w:jc w:val="left"/>
              <w:rPr>
                <w:rFonts w:ascii="Times" w:eastAsia="Batang" w:hAnsi="Times" w:cs="Times"/>
                <w:sz w:val="20"/>
                <w:szCs w:val="24"/>
                <w:lang w:val="fr-FR" w:eastAsia="x-none"/>
              </w:rPr>
            </w:pPr>
            <m:oMathPara>
              <m:oMathParaPr>
                <m:jc m:val="left"/>
              </m:oMathParaPr>
              <m:oMath>
                <m:r>
                  <m:rPr>
                    <m:sty m:val="b"/>
                  </m:rPr>
                  <w:rPr>
                    <w:rFonts w:ascii="Cambria Math" w:hAnsi="Cambria Math"/>
                  </w:rPr>
                  <m:t xml:space="preserve">where,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0D0641FA" w14:textId="2A43302F" w:rsidR="0069029A" w:rsidRPr="0069029A" w:rsidRDefault="0069029A" w:rsidP="0069029A">
            <w:pPr>
              <w:numPr>
                <w:ilvl w:val="0"/>
                <w:numId w:val="35"/>
              </w:numPr>
              <w:autoSpaceDE/>
              <w:autoSpaceDN/>
              <w:adjustRightInd/>
              <w:snapToGrid/>
              <w:spacing w:after="0"/>
              <w:jc w:val="left"/>
              <w:rPr>
                <w:rFonts w:ascii="Times" w:eastAsia="Batang" w:hAnsi="Times"/>
                <w:sz w:val="20"/>
                <w:lang w:eastAsia="x-none"/>
              </w:rPr>
            </w:pPr>
            <w:r w:rsidRPr="0069029A">
              <w:rPr>
                <w:rFonts w:ascii="Times" w:eastAsia="Batang" w:hAnsi="Times"/>
                <w:sz w:val="20"/>
                <w:lang w:eastAsia="x-none"/>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9029A">
              <w:rPr>
                <w:rFonts w:ascii="Times" w:eastAsia="Batang" w:hAnsi="Times"/>
                <w:sz w:val="20"/>
                <w:lang w:eastAsia="x-none"/>
              </w:rPr>
              <w:t xml:space="preserve"> provided within the MAC CE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69029A">
              <w:rPr>
                <w:rFonts w:ascii="Times" w:eastAsia="Batang" w:hAnsi="Times"/>
                <w:sz w:val="20"/>
                <w:lang w:eastAsia="x-none"/>
              </w:rPr>
              <w:t xml:space="preserve"> is updated as follows:</w:t>
            </w:r>
          </w:p>
          <w:p w14:paraId="441DC832" w14:textId="77505FC9" w:rsidR="0069029A" w:rsidRPr="0069029A" w:rsidRDefault="0039602E" w:rsidP="0069029A">
            <w:pPr>
              <w:autoSpaceDE/>
              <w:autoSpaceDN/>
              <w:adjustRightInd/>
              <w:snapToGrid/>
              <w:spacing w:after="0"/>
              <w:ind w:left="720"/>
              <w:jc w:val="left"/>
              <w:rPr>
                <w:rFonts w:ascii="Times" w:eastAsia="Batang" w:hAnsi="Times" w:cs="Times"/>
                <w:sz w:val="20"/>
                <w:szCs w:val="24"/>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69029A" w:rsidRPr="0069029A">
              <w:rPr>
                <w:rFonts w:ascii="Times" w:eastAsia="Batang" w:hAnsi="Times" w:cs="Times"/>
                <w:sz w:val="20"/>
                <w:szCs w:val="24"/>
              </w:rPr>
              <w:t xml:space="preserve"> ,</w:t>
            </w:r>
          </w:p>
          <w:p w14:paraId="0E9689AD" w14:textId="21444F50" w:rsidR="00931C25" w:rsidRPr="0069029A" w:rsidRDefault="0069029A" w:rsidP="0069029A">
            <w:pPr>
              <w:tabs>
                <w:tab w:val="left" w:pos="1622"/>
              </w:tabs>
              <w:autoSpaceDE/>
              <w:autoSpaceDN/>
              <w:adjustRightInd/>
              <w:snapToGrid/>
              <w:spacing w:after="0" w:line="276" w:lineRule="auto"/>
              <w:ind w:firstLineChars="450" w:firstLine="904"/>
              <w:jc w:val="left"/>
              <w:rPr>
                <w:rFonts w:eastAsia="+mn-ea"/>
                <w:b/>
                <w:color w:val="000000"/>
                <w:kern w:val="24"/>
                <w:sz w:val="20"/>
                <w:szCs w:val="20"/>
                <w:lang w:val="en-GB" w:eastAsia="zh-CN"/>
              </w:rPr>
            </w:pPr>
            <w:r>
              <w:rPr>
                <w:rFonts w:eastAsia="+mn-ea"/>
                <w:b/>
                <w:color w:val="000000"/>
                <w:kern w:val="24"/>
                <w:sz w:val="20"/>
                <w:szCs w:val="20"/>
                <w:lang w:val="en-GB" w:eastAsia="zh-CN"/>
              </w:rPr>
              <w:t xml:space="preserve">Where, </w:t>
            </w:r>
            <w:r w:rsidRPr="0069029A">
              <w:rPr>
                <w:rFonts w:eastAsia="+mn-ea"/>
                <w:b/>
                <w:color w:val="000000"/>
                <w:kern w:val="24"/>
                <w:sz w:val="20"/>
                <w:szCs w:val="20"/>
                <w:lang w:val="en-GB" w:eastAsia="zh-CN"/>
              </w:rPr>
              <w:t>T</w:t>
            </w:r>
            <w:r w:rsidRPr="0069029A">
              <w:rPr>
                <w:rFonts w:eastAsia="+mn-ea"/>
                <w:b/>
                <w:color w:val="000000"/>
                <w:kern w:val="24"/>
                <w:sz w:val="20"/>
                <w:szCs w:val="20"/>
                <w:vertAlign w:val="subscript"/>
                <w:lang w:val="en-GB" w:eastAsia="zh-CN"/>
              </w:rPr>
              <w:t>A</w:t>
            </w:r>
            <w:r>
              <w:rPr>
                <w:rFonts w:eastAsia="+mn-ea"/>
                <w:b/>
                <w:color w:val="000000"/>
                <w:kern w:val="24"/>
                <w:sz w:val="20"/>
                <w:szCs w:val="20"/>
                <w:lang w:val="en-GB" w:eastAsia="zh-CN"/>
              </w:rPr>
              <w:t xml:space="preserve"> </w:t>
            </w:r>
            <w:r w:rsidRPr="0069029A">
              <w:rPr>
                <w:rFonts w:eastAsia="+mn-ea"/>
                <w:b/>
                <w:color w:val="000000"/>
                <w:kern w:val="24"/>
                <w:sz w:val="20"/>
                <w:szCs w:val="20"/>
                <w:lang w:val="en-GB" w:eastAsia="zh-CN"/>
              </w:rPr>
              <w:t>is the TAC field receivd in MAC CE  command</w:t>
            </w:r>
          </w:p>
        </w:tc>
      </w:tr>
    </w:tbl>
    <w:p w14:paraId="67FE4AA8" w14:textId="4F5E84E0" w:rsidR="00367119" w:rsidRDefault="005023FC" w:rsidP="009D2693">
      <w:pPr>
        <w:tabs>
          <w:tab w:val="left" w:pos="1622"/>
        </w:tabs>
        <w:autoSpaceDE/>
        <w:autoSpaceDN/>
        <w:adjustRightInd/>
        <w:snapToGrid/>
        <w:spacing w:after="200" w:line="276" w:lineRule="auto"/>
        <w:rPr>
          <w:lang w:eastAsia="zh-CN"/>
        </w:rPr>
      </w:pPr>
      <w:r>
        <w:rPr>
          <w:lang w:eastAsia="zh-CN"/>
        </w:rPr>
        <w:t xml:space="preserve">Furthermore, the following </w:t>
      </w:r>
      <w:r w:rsidRPr="005023FC">
        <w:rPr>
          <w:lang w:eastAsia="zh-CN"/>
        </w:rPr>
        <w:t>FL Recommendation</w:t>
      </w:r>
      <w:r>
        <w:rPr>
          <w:lang w:eastAsia="zh-CN"/>
        </w:rPr>
        <w:t xml:space="preserve"> had been made in [</w:t>
      </w:r>
      <w:r w:rsidR="005B6E79">
        <w:rPr>
          <w:lang w:eastAsia="zh-CN"/>
        </w:rPr>
        <w:t>3</w:t>
      </w:r>
      <w:r>
        <w:rPr>
          <w:lang w:eastAsia="zh-CN"/>
        </w:rPr>
        <w:t>].</w:t>
      </w:r>
    </w:p>
    <w:tbl>
      <w:tblPr>
        <w:tblStyle w:val="aff1"/>
        <w:tblW w:w="0" w:type="auto"/>
        <w:tblLook w:val="04A0" w:firstRow="1" w:lastRow="0" w:firstColumn="1" w:lastColumn="0" w:noHBand="0" w:noVBand="1"/>
      </w:tblPr>
      <w:tblGrid>
        <w:gridCol w:w="9307"/>
      </w:tblGrid>
      <w:tr w:rsidR="004856A7" w14:paraId="6AB281F5" w14:textId="77777777" w:rsidTr="004856A7">
        <w:tc>
          <w:tcPr>
            <w:tcW w:w="9307" w:type="dxa"/>
          </w:tcPr>
          <w:p w14:paraId="5D307961" w14:textId="77777777" w:rsidR="004856A7" w:rsidRPr="004856A7" w:rsidRDefault="004856A7" w:rsidP="004856A7">
            <w:pPr>
              <w:autoSpaceDE/>
              <w:autoSpaceDN/>
              <w:adjustRightInd/>
              <w:snapToGrid/>
              <w:spacing w:after="180"/>
              <w:jc w:val="left"/>
              <w:rPr>
                <w:rFonts w:eastAsia="PMingLiU"/>
                <w:b/>
                <w:highlight w:val="cyan"/>
                <w:lang w:val="en-GB"/>
              </w:rPr>
            </w:pPr>
            <w:r w:rsidRPr="004856A7">
              <w:rPr>
                <w:rFonts w:eastAsia="PMingLiU"/>
                <w:b/>
                <w:highlight w:val="cyan"/>
                <w:lang w:val="en-GB"/>
              </w:rPr>
              <w:t xml:space="preserve">FL Recommendation:  </w:t>
            </w:r>
          </w:p>
          <w:p w14:paraId="27AD753A" w14:textId="77777777" w:rsidR="004856A7" w:rsidRPr="004856A7" w:rsidRDefault="004856A7" w:rsidP="004856A7">
            <w:pPr>
              <w:autoSpaceDE/>
              <w:autoSpaceDN/>
              <w:adjustRightInd/>
              <w:snapToGrid/>
              <w:spacing w:after="180"/>
              <w:jc w:val="left"/>
              <w:rPr>
                <w:rFonts w:eastAsia="PMingLiU"/>
                <w:b/>
                <w:highlight w:val="cyan"/>
                <w:lang w:val="en-GB"/>
              </w:rPr>
            </w:pPr>
            <w:r w:rsidRPr="004856A7">
              <w:rPr>
                <w:rFonts w:eastAsia="PMingLiU"/>
                <w:b/>
                <w:highlight w:val="cyan"/>
                <w:u w:val="single"/>
                <w:lang w:val="en-GB"/>
              </w:rPr>
              <w:t>For next RAN1 meeting</w:t>
            </w:r>
            <w:r w:rsidRPr="004856A7">
              <w:rPr>
                <w:rFonts w:eastAsia="PMingLiU"/>
                <w:b/>
                <w:highlight w:val="cyan"/>
                <w:lang w:val="en-GB"/>
              </w:rPr>
              <w:t>: Companies are encouraged to provide more inputs on:</w:t>
            </w:r>
          </w:p>
          <w:p w14:paraId="16269AA9" w14:textId="6A7E0B2B" w:rsidR="004856A7" w:rsidRDefault="004856A7" w:rsidP="004856A7">
            <w:pPr>
              <w:numPr>
                <w:ilvl w:val="0"/>
                <w:numId w:val="33"/>
              </w:numPr>
              <w:autoSpaceDE/>
              <w:autoSpaceDN/>
              <w:adjustRightInd/>
              <w:snapToGrid/>
              <w:spacing w:after="180"/>
              <w:jc w:val="left"/>
              <w:rPr>
                <w:rFonts w:eastAsia="PMingLiU"/>
                <w:highlight w:val="cyan"/>
                <w:lang w:val="en-GB"/>
              </w:rPr>
            </w:pPr>
            <w:r w:rsidRPr="004856A7">
              <w:rPr>
                <w:rFonts w:eastAsia="PMingLiU"/>
                <w:b/>
                <w:highlight w:val="cyan"/>
                <w:lang w:val="en-GB"/>
              </w:rPr>
              <w:t>The update/maintenance of  N</w:t>
            </w:r>
            <w:r w:rsidRPr="004856A7">
              <w:rPr>
                <w:rFonts w:eastAsia="PMingLiU"/>
                <w:b/>
                <w:highlight w:val="cyan"/>
                <w:vertAlign w:val="subscript"/>
                <w:lang w:val="en-GB"/>
              </w:rPr>
              <w:t>TA,UE-specific</w:t>
            </w:r>
            <w:r w:rsidRPr="004856A7">
              <w:rPr>
                <w:rFonts w:eastAsia="PMingLiU"/>
                <w:b/>
                <w:highlight w:val="cyan"/>
                <w:lang w:val="en-GB"/>
              </w:rPr>
              <w:t xml:space="preserve"> and N</w:t>
            </w:r>
            <w:r w:rsidRPr="004856A7">
              <w:rPr>
                <w:rFonts w:eastAsia="PMingLiU"/>
                <w:b/>
                <w:highlight w:val="cyan"/>
                <w:vertAlign w:val="subscript"/>
                <w:lang w:val="en-GB"/>
              </w:rPr>
              <w:t>TA,common</w:t>
            </w:r>
            <w:r w:rsidRPr="004856A7">
              <w:rPr>
                <w:rFonts w:eastAsia="PMingLiU"/>
                <w:b/>
                <w:highlight w:val="cyan"/>
                <w:lang w:val="en-GB"/>
              </w:rPr>
              <w:t xml:space="preserve">  </w:t>
            </w:r>
          </w:p>
          <w:p w14:paraId="58205039" w14:textId="620810EC" w:rsidR="004856A7" w:rsidRPr="004856A7" w:rsidRDefault="004856A7" w:rsidP="004856A7">
            <w:pPr>
              <w:numPr>
                <w:ilvl w:val="0"/>
                <w:numId w:val="33"/>
              </w:numPr>
              <w:autoSpaceDE/>
              <w:autoSpaceDN/>
              <w:adjustRightInd/>
              <w:snapToGrid/>
              <w:spacing w:after="180"/>
              <w:jc w:val="left"/>
              <w:rPr>
                <w:rFonts w:eastAsia="PMingLiU"/>
                <w:highlight w:val="cyan"/>
                <w:lang w:val="en-GB"/>
              </w:rPr>
            </w:pPr>
            <w:r w:rsidRPr="004856A7">
              <w:rPr>
                <w:rFonts w:eastAsia="PMingLiU"/>
                <w:b/>
                <w:highlight w:val="cyan"/>
                <w:lang w:val="en-GB"/>
              </w:rPr>
              <w:t>And provide details on the combination of open and closed loop TA control</w:t>
            </w:r>
          </w:p>
        </w:tc>
      </w:tr>
    </w:tbl>
    <w:p w14:paraId="4834872C" w14:textId="5863A992" w:rsidR="004856A7" w:rsidRDefault="004856A7" w:rsidP="004856A7">
      <w:pPr>
        <w:tabs>
          <w:tab w:val="left" w:pos="1622"/>
        </w:tabs>
        <w:autoSpaceDE/>
        <w:autoSpaceDN/>
        <w:adjustRightInd/>
        <w:snapToGrid/>
        <w:spacing w:after="200" w:line="276" w:lineRule="auto"/>
        <w:rPr>
          <w:lang w:eastAsia="zh-CN"/>
        </w:rPr>
      </w:pPr>
      <w:r>
        <w:rPr>
          <w:lang w:eastAsia="zh-CN"/>
        </w:rPr>
        <w:t xml:space="preserve">Regarding of the formula to be used for UE-specific TA, it is reasonable to leave it as an UE implementation. There is no needs to introduce additional description for DL and UL, separately. </w:t>
      </w:r>
      <w:r w:rsidRPr="00367119">
        <w:rPr>
          <w:lang w:eastAsia="zh-CN"/>
        </w:rPr>
        <w:t>N</w:t>
      </w:r>
      <w:r w:rsidRPr="00367119">
        <w:rPr>
          <w:vertAlign w:val="subscript"/>
          <w:lang w:eastAsia="zh-CN"/>
        </w:rPr>
        <w:t>TA,common</w:t>
      </w:r>
      <w:r w:rsidRPr="00367119">
        <w:rPr>
          <w:lang w:eastAsia="zh-CN"/>
        </w:rPr>
        <w:t xml:space="preserve"> is updated autonomously by the UE based on the parameters acquired from SIB</w:t>
      </w:r>
      <w:r>
        <w:rPr>
          <w:lang w:eastAsia="zh-CN"/>
        </w:rPr>
        <w:t xml:space="preserve">. </w:t>
      </w:r>
      <w:r w:rsidRPr="00367119">
        <w:rPr>
          <w:lang w:eastAsia="zh-CN"/>
        </w:rPr>
        <w:t xml:space="preserve">When SIB has not </w:t>
      </w:r>
      <w:r>
        <w:rPr>
          <w:lang w:eastAsia="zh-CN"/>
        </w:rPr>
        <w:t>signaled,</w:t>
      </w:r>
      <w:r w:rsidRPr="00367119">
        <w:rPr>
          <w:lang w:eastAsia="zh-CN"/>
        </w:rPr>
        <w:t xml:space="preserve"> the N</w:t>
      </w:r>
      <w:r w:rsidRPr="00367119">
        <w:rPr>
          <w:vertAlign w:val="subscript"/>
          <w:lang w:eastAsia="zh-CN"/>
        </w:rPr>
        <w:t>TA,common</w:t>
      </w:r>
      <w:r w:rsidRPr="00367119">
        <w:rPr>
          <w:lang w:eastAsia="zh-CN"/>
        </w:rPr>
        <w:t xml:space="preserve"> =0</w:t>
      </w:r>
      <w:r>
        <w:rPr>
          <w:lang w:eastAsia="zh-CN"/>
        </w:rPr>
        <w:t>. T</w:t>
      </w:r>
      <w:r w:rsidRPr="001D5337">
        <w:rPr>
          <w:lang w:eastAsia="zh-CN"/>
        </w:rPr>
        <w:t>he f</w:t>
      </w:r>
      <w:r>
        <w:rPr>
          <w:lang w:eastAsia="zh-CN"/>
        </w:rPr>
        <w:t>ormula to be used for Common TA is based i</w:t>
      </w:r>
      <w:r w:rsidRPr="001D5337">
        <w:rPr>
          <w:lang w:eastAsia="zh-CN"/>
        </w:rPr>
        <w:t xml:space="preserve">ndication of </w:t>
      </w:r>
      <w:r>
        <w:rPr>
          <w:lang w:eastAsia="zh-CN"/>
        </w:rPr>
        <w:t>c</w:t>
      </w:r>
      <w:r w:rsidRPr="001D5337">
        <w:rPr>
          <w:lang w:eastAsia="zh-CN"/>
        </w:rPr>
        <w:t>ommon TA drift parameters</w:t>
      </w:r>
      <w:r>
        <w:rPr>
          <w:lang w:eastAsia="zh-CN"/>
        </w:rPr>
        <w:t>.</w:t>
      </w:r>
    </w:p>
    <w:p w14:paraId="026D37D2" w14:textId="77777777" w:rsidR="005023FC" w:rsidRPr="004856A7" w:rsidRDefault="005023FC" w:rsidP="005023FC">
      <w:pPr>
        <w:tabs>
          <w:tab w:val="left" w:pos="1622"/>
        </w:tabs>
        <w:autoSpaceDE/>
        <w:autoSpaceDN/>
        <w:adjustRightInd/>
        <w:snapToGrid/>
        <w:spacing w:after="200" w:line="276" w:lineRule="auto"/>
        <w:rPr>
          <w:b/>
          <w:i/>
          <w:lang w:eastAsia="zh-CN"/>
        </w:rPr>
      </w:pPr>
      <w:r w:rsidRPr="004856A7">
        <w:rPr>
          <w:b/>
          <w:i/>
          <w:lang w:eastAsia="zh-CN"/>
        </w:rPr>
        <w:t>Proposal 2: The calculation of UE-specific TA is up to UE implementation.</w:t>
      </w:r>
    </w:p>
    <w:p w14:paraId="6CA81101" w14:textId="77777777" w:rsidR="00DF0D23" w:rsidRPr="005023FC" w:rsidRDefault="00DF0D23" w:rsidP="009D2693">
      <w:pPr>
        <w:tabs>
          <w:tab w:val="left" w:pos="1622"/>
        </w:tabs>
        <w:autoSpaceDE/>
        <w:autoSpaceDN/>
        <w:adjustRightInd/>
        <w:snapToGrid/>
        <w:spacing w:after="200" w:line="276" w:lineRule="auto"/>
        <w:rPr>
          <w:b/>
          <w:i/>
          <w:lang w:eastAsia="zh-CN"/>
        </w:rPr>
      </w:pPr>
    </w:p>
    <w:p w14:paraId="66A1ACB6" w14:textId="6D694FEB" w:rsidR="004F24D0" w:rsidRDefault="005C65CE" w:rsidP="005C65CE">
      <w:pPr>
        <w:pStyle w:val="2"/>
        <w:rPr>
          <w:lang w:eastAsia="zh-CN"/>
        </w:rPr>
      </w:pPr>
      <w:r w:rsidRPr="005C65CE">
        <w:rPr>
          <w:lang w:eastAsia="zh-CN"/>
        </w:rPr>
        <w:t>TA margin</w:t>
      </w:r>
    </w:p>
    <w:p w14:paraId="7C2BD238" w14:textId="734F94B8" w:rsidR="005C65CE" w:rsidRDefault="00DF0D23" w:rsidP="005C65CE">
      <w:pPr>
        <w:rPr>
          <w:lang w:eastAsia="zh-CN"/>
        </w:rPr>
      </w:pPr>
      <w:r w:rsidRPr="00DF0D23">
        <w:rPr>
          <w:lang w:eastAsia="zh-CN"/>
        </w:rPr>
        <w:t>In RAN1#10</w:t>
      </w:r>
      <w:r>
        <w:rPr>
          <w:lang w:eastAsia="zh-CN"/>
        </w:rPr>
        <w:t>6</w:t>
      </w:r>
      <w:r w:rsidRPr="00DF0D23">
        <w:rPr>
          <w:lang w:eastAsia="zh-CN"/>
        </w:rPr>
        <w:t xml:space="preserve">_e, the following agreement on </w:t>
      </w:r>
      <w:r>
        <w:rPr>
          <w:lang w:eastAsia="zh-CN"/>
        </w:rPr>
        <w:t>TA margin</w:t>
      </w:r>
      <w:r w:rsidRPr="00DF0D23">
        <w:rPr>
          <w:lang w:eastAsia="zh-CN"/>
        </w:rPr>
        <w:t xml:space="preserve"> had been achieved [</w:t>
      </w:r>
      <w:r w:rsidR="005B6E79">
        <w:rPr>
          <w:lang w:eastAsia="zh-CN"/>
        </w:rPr>
        <w:t>2</w:t>
      </w:r>
      <w:r w:rsidRPr="00DF0D23">
        <w:rPr>
          <w:lang w:eastAsia="zh-CN"/>
        </w:rPr>
        <w:t>].</w:t>
      </w:r>
    </w:p>
    <w:tbl>
      <w:tblPr>
        <w:tblStyle w:val="aff1"/>
        <w:tblW w:w="0" w:type="auto"/>
        <w:tblLook w:val="04A0" w:firstRow="1" w:lastRow="0" w:firstColumn="1" w:lastColumn="0" w:noHBand="0" w:noVBand="1"/>
      </w:tblPr>
      <w:tblGrid>
        <w:gridCol w:w="9307"/>
      </w:tblGrid>
      <w:tr w:rsidR="005C65CE" w:rsidRPr="005C65CE" w14:paraId="1CC7DFD6" w14:textId="77777777" w:rsidTr="005C65CE">
        <w:tc>
          <w:tcPr>
            <w:tcW w:w="9307" w:type="dxa"/>
          </w:tcPr>
          <w:p w14:paraId="2C2157E2" w14:textId="77777777" w:rsidR="005C65CE" w:rsidRPr="005C65CE" w:rsidRDefault="005C65CE" w:rsidP="005C65CE">
            <w:pPr>
              <w:autoSpaceDE/>
              <w:autoSpaceDN/>
              <w:adjustRightInd/>
              <w:snapToGrid/>
              <w:spacing w:after="0"/>
              <w:jc w:val="left"/>
              <w:rPr>
                <w:rFonts w:ascii="Times" w:eastAsia="Batang" w:hAnsi="Times"/>
                <w:lang w:eastAsia="ko-KR"/>
              </w:rPr>
            </w:pPr>
            <w:r w:rsidRPr="005C65CE">
              <w:rPr>
                <w:rFonts w:ascii="Times" w:eastAsia="Batang" w:hAnsi="Times"/>
                <w:highlight w:val="green"/>
                <w:lang w:eastAsia="ko-KR"/>
              </w:rPr>
              <w:t>Agreement:</w:t>
            </w:r>
          </w:p>
          <w:p w14:paraId="1635424F" w14:textId="77777777" w:rsidR="005C65CE" w:rsidRPr="005C65CE" w:rsidRDefault="005C65CE" w:rsidP="005C65CE">
            <w:pPr>
              <w:autoSpaceDE/>
              <w:autoSpaceDN/>
              <w:adjustRightInd/>
              <w:snapToGrid/>
              <w:spacing w:after="0"/>
              <w:jc w:val="left"/>
              <w:rPr>
                <w:rFonts w:ascii="Times" w:eastAsia="Batang" w:hAnsi="Times"/>
                <w:szCs w:val="24"/>
              </w:rPr>
            </w:pPr>
            <w:r w:rsidRPr="005C65CE">
              <w:rPr>
                <w:rFonts w:ascii="Times" w:eastAsia="Batang" w:hAnsi="Times"/>
              </w:rPr>
              <w:t>In NTN, to avoid that the UE over pre-compensates its TA during RACH procedure, down-select one option from below:</w:t>
            </w:r>
          </w:p>
          <w:p w14:paraId="143D95F0" w14:textId="5DE874DD" w:rsidR="005C65CE" w:rsidRPr="005C65CE" w:rsidRDefault="005C65CE" w:rsidP="00507047">
            <w:pPr>
              <w:numPr>
                <w:ilvl w:val="0"/>
                <w:numId w:val="35"/>
              </w:numPr>
              <w:autoSpaceDE/>
              <w:autoSpaceDN/>
              <w:adjustRightInd/>
              <w:snapToGrid/>
              <w:spacing w:after="0"/>
              <w:jc w:val="left"/>
              <w:rPr>
                <w:rFonts w:ascii="Times" w:eastAsia="Batang" w:hAnsi="Times"/>
                <w:szCs w:val="24"/>
                <w:lang w:eastAsia="x-none"/>
              </w:rPr>
            </w:pPr>
            <w:r w:rsidRPr="005C65CE">
              <w:rPr>
                <w:rFonts w:ascii="Times" w:eastAsia="Batang" w:hAnsi="Times"/>
                <w:lang w:eastAsia="x-none"/>
              </w:rPr>
              <w:t xml:space="preserve">Option 1: </w:t>
            </w:r>
            <w:r w:rsidRPr="005C65CE">
              <w:rPr>
                <w:rFonts w:ascii="Times" w:eastAsia="Batang" w:hAnsi="Times"/>
                <w:color w:val="FF0000"/>
                <w:lang w:eastAsia="x-none"/>
              </w:rPr>
              <w:t xml:space="preserve">PRACH transmission is delayed by </w:t>
            </w:r>
            <m:oMath>
              <m:func>
                <m:funcPr>
                  <m:ctrlPr>
                    <w:rPr>
                      <w:rFonts w:ascii="Cambria Math" w:eastAsia="宋体" w:hAnsi="Cambria Math"/>
                      <w:b/>
                      <w:bCs/>
                      <w:color w:val="FF0000"/>
                    </w:rPr>
                  </m:ctrlPr>
                </m:funcPr>
                <m:fName>
                  <m:r>
                    <m:rPr>
                      <m:sty m:val="b"/>
                    </m:rPr>
                    <w:rPr>
                      <w:rFonts w:ascii="Cambria Math" w:hAnsi="Cambria Math"/>
                      <w:color w:val="FF0000"/>
                    </w:rPr>
                    <m:t>min</m:t>
                  </m:r>
                </m:fName>
                <m:e>
                  <m:d>
                    <m:dPr>
                      <m:ctrlPr>
                        <w:rPr>
                          <w:rFonts w:ascii="Cambria Math" w:eastAsia="宋体" w:hAnsi="Cambria Math"/>
                          <w:b/>
                          <w:bCs/>
                          <w:color w:val="FF0000"/>
                        </w:rPr>
                      </m:ctrlPr>
                    </m:dPr>
                    <m:e>
                      <m:f>
                        <m:fPr>
                          <m:ctrlPr>
                            <w:rPr>
                              <w:rFonts w:ascii="Cambria Math" w:eastAsia="宋体" w:hAnsi="Cambria Math"/>
                              <w:b/>
                              <w:bCs/>
                              <w:color w:val="FF0000"/>
                            </w:rPr>
                          </m:ctrlPr>
                        </m:fPr>
                        <m:num>
                          <m:r>
                            <m:rPr>
                              <m:sty m:val="bi"/>
                            </m:rPr>
                            <w:rPr>
                              <w:rFonts w:ascii="Cambria Math" w:hAnsi="Cambria Math"/>
                              <w:color w:val="FF0000"/>
                            </w:rPr>
                            <m:t>CP</m:t>
                          </m:r>
                        </m:num>
                        <m:den>
                          <m:r>
                            <m:rPr>
                              <m:sty m:val="b"/>
                            </m:rPr>
                            <w:rPr>
                              <w:rFonts w:ascii="Cambria Math" w:hAnsi="Cambria Math"/>
                              <w:color w:val="FF0000"/>
                            </w:rPr>
                            <m:t>2</m:t>
                          </m:r>
                        </m:den>
                      </m:f>
                      <m:r>
                        <m:rPr>
                          <m:sty m:val="b"/>
                        </m:rPr>
                        <w:rPr>
                          <w:rFonts w:ascii="Cambria Math" w:hAnsi="Cambria Math"/>
                          <w:color w:val="FF0000"/>
                        </w:rPr>
                        <m:t>,</m:t>
                      </m:r>
                      <m:f>
                        <m:fPr>
                          <m:ctrlPr>
                            <w:rPr>
                              <w:rFonts w:ascii="Cambria Math" w:eastAsia="宋体" w:hAnsi="Cambria Math"/>
                              <w:b/>
                              <w:bCs/>
                              <w:color w:val="FF0000"/>
                            </w:rPr>
                          </m:ctrlPr>
                        </m:fPr>
                        <m:num>
                          <m:r>
                            <m:rPr>
                              <m:sty m:val="bi"/>
                            </m:rPr>
                            <w:rPr>
                              <w:rFonts w:ascii="Cambria Math" w:hAnsi="Cambria Math"/>
                              <w:color w:val="FF0000"/>
                            </w:rPr>
                            <m:t>GP</m:t>
                          </m:r>
                        </m:num>
                        <m:den>
                          <m:r>
                            <m:rPr>
                              <m:sty m:val="b"/>
                            </m:rPr>
                            <w:rPr>
                              <w:rFonts w:ascii="Cambria Math" w:hAnsi="Cambria Math"/>
                              <w:color w:val="FF0000"/>
                            </w:rPr>
                            <m:t>2</m:t>
                          </m:r>
                        </m:den>
                      </m:f>
                      <m:r>
                        <m:rPr>
                          <m:sty m:val="b"/>
                        </m:rPr>
                        <w:rPr>
                          <w:rFonts w:ascii="Cambria Math" w:hAnsi="Cambria Math"/>
                          <w:color w:val="FF0000"/>
                        </w:rPr>
                        <m:t xml:space="preserve"> </m:t>
                      </m:r>
                    </m:e>
                  </m:d>
                </m:e>
              </m:func>
            </m:oMath>
          </w:p>
          <w:p w14:paraId="19ADC55F" w14:textId="77777777" w:rsidR="005C65CE" w:rsidRPr="005C65CE" w:rsidRDefault="005C65CE" w:rsidP="00507047">
            <w:pPr>
              <w:numPr>
                <w:ilvl w:val="0"/>
                <w:numId w:val="35"/>
              </w:numPr>
              <w:autoSpaceDE/>
              <w:autoSpaceDN/>
              <w:adjustRightInd/>
              <w:snapToGrid/>
              <w:spacing w:after="0"/>
              <w:jc w:val="left"/>
              <w:rPr>
                <w:rFonts w:ascii="Times" w:eastAsia="Batang" w:hAnsi="Times"/>
                <w:lang w:eastAsia="x-none"/>
              </w:rPr>
            </w:pPr>
            <w:r w:rsidRPr="005C65CE">
              <w:rPr>
                <w:rFonts w:ascii="Times" w:eastAsia="Batang" w:hAnsi="Times"/>
                <w:lang w:eastAsia="x-none"/>
              </w:rPr>
              <w:t>Option 2: TA margin can be considered and it is explicitly indicated to the UE</w:t>
            </w:r>
          </w:p>
          <w:p w14:paraId="3A79954B" w14:textId="77777777" w:rsidR="005C65CE" w:rsidRPr="005C65CE" w:rsidRDefault="005C65CE" w:rsidP="00507047">
            <w:pPr>
              <w:numPr>
                <w:ilvl w:val="0"/>
                <w:numId w:val="35"/>
              </w:numPr>
              <w:autoSpaceDE/>
              <w:autoSpaceDN/>
              <w:adjustRightInd/>
              <w:snapToGrid/>
              <w:spacing w:after="0"/>
              <w:jc w:val="left"/>
              <w:rPr>
                <w:rFonts w:ascii="Times" w:eastAsia="Batang" w:hAnsi="Times"/>
                <w:lang w:eastAsia="x-none"/>
              </w:rPr>
            </w:pPr>
            <w:r w:rsidRPr="005C65CE">
              <w:rPr>
                <w:rFonts w:ascii="Times" w:eastAsia="Batang" w:hAnsi="Times"/>
                <w:lang w:eastAsia="x-none"/>
              </w:rPr>
              <w:lastRenderedPageBreak/>
              <w:t xml:space="preserve">Option 3: </w:t>
            </w:r>
            <w:bookmarkStart w:id="5" w:name="OLE_LINK29"/>
            <w:bookmarkStart w:id="6" w:name="OLE_LINK30"/>
            <w:r w:rsidRPr="005C65CE">
              <w:rPr>
                <w:rFonts w:ascii="Times" w:eastAsia="Batang" w:hAnsi="Times"/>
                <w:lang w:eastAsia="x-none"/>
              </w:rPr>
              <w:t>TA margin can be considered and it is included within the Common TA</w:t>
            </w:r>
            <w:bookmarkEnd w:id="5"/>
            <w:bookmarkEnd w:id="6"/>
          </w:p>
          <w:p w14:paraId="144100C9" w14:textId="4D0C9DBA" w:rsidR="005C65CE" w:rsidRPr="005C65CE" w:rsidRDefault="005C65CE" w:rsidP="00507047">
            <w:pPr>
              <w:numPr>
                <w:ilvl w:val="0"/>
                <w:numId w:val="35"/>
              </w:numPr>
              <w:autoSpaceDE/>
              <w:autoSpaceDN/>
              <w:adjustRightInd/>
              <w:snapToGrid/>
              <w:spacing w:after="0"/>
              <w:jc w:val="left"/>
              <w:rPr>
                <w:rFonts w:ascii="Times" w:eastAsia="Batang" w:hAnsi="Times"/>
                <w:lang w:eastAsia="x-none"/>
              </w:rPr>
            </w:pPr>
            <w:r w:rsidRPr="005C65CE">
              <w:rPr>
                <w:rFonts w:ascii="Times" w:eastAsia="Batang" w:hAnsi="Times"/>
                <w:lang w:eastAsia="x-none"/>
              </w:rPr>
              <w:t>Option 4: UE handles it via implementation</w:t>
            </w:r>
          </w:p>
        </w:tc>
      </w:tr>
    </w:tbl>
    <w:p w14:paraId="0680B872" w14:textId="578FB3AE" w:rsidR="00F83F43" w:rsidRDefault="00F83F43" w:rsidP="005C65CE">
      <w:pPr>
        <w:rPr>
          <w:lang w:eastAsia="zh-CN"/>
        </w:rPr>
      </w:pPr>
      <w:r w:rsidRPr="00F83F43">
        <w:rPr>
          <w:lang w:eastAsia="zh-CN"/>
        </w:rPr>
        <w:lastRenderedPageBreak/>
        <w:t>During the first acquisition of its UE-specific TA, the UE can either underestimate or overestimate the TA. In case of overestimation, the PRACH preamble will be received at gNB side in advance w.r.t. the PRACH occasion leading to unwanted interference with previous slot or PRACH occasion.</w:t>
      </w:r>
      <w:r>
        <w:rPr>
          <w:lang w:eastAsia="zh-CN"/>
        </w:rPr>
        <w:t xml:space="preserve"> </w:t>
      </w:r>
      <w:r w:rsidR="00557BE5" w:rsidRPr="00557BE5">
        <w:rPr>
          <w:lang w:eastAsia="zh-CN"/>
        </w:rPr>
        <w:t>If initial TA does not include a margin for maximum TA estimation error</w:t>
      </w:r>
      <w:r w:rsidR="00557BE5">
        <w:rPr>
          <w:lang w:eastAsia="zh-CN"/>
        </w:rPr>
        <w:t>, a</w:t>
      </w:r>
      <w:r w:rsidR="00557BE5" w:rsidRPr="00557BE5">
        <w:rPr>
          <w:lang w:eastAsia="zh-CN"/>
        </w:rPr>
        <w:t xml:space="preserve"> bipolar TA command is needed in msg2. </w:t>
      </w:r>
      <w:r w:rsidRPr="00F83F43">
        <w:rPr>
          <w:lang w:eastAsia="zh-CN"/>
        </w:rPr>
        <w:t>We support TA-margin is covered by the common TA value and there is no need to enhance TA command in msg2/msgB</w:t>
      </w:r>
      <w:r>
        <w:rPr>
          <w:lang w:eastAsia="zh-CN"/>
        </w:rPr>
        <w:t xml:space="preserve"> </w:t>
      </w:r>
      <w:r w:rsidRPr="00F83F43">
        <w:rPr>
          <w:lang w:eastAsia="zh-CN"/>
        </w:rPr>
        <w:t>(</w:t>
      </w:r>
      <w:r w:rsidRPr="00F83F43">
        <w:rPr>
          <w:rFonts w:eastAsia="宋体"/>
          <w:lang w:eastAsia="ko-KR"/>
        </w:rPr>
        <w:t>i.e support negative TA adjusting in RAR</w:t>
      </w:r>
      <w:r w:rsidRPr="00F83F43">
        <w:rPr>
          <w:lang w:eastAsia="zh-CN"/>
        </w:rPr>
        <w:t>).</w:t>
      </w:r>
    </w:p>
    <w:p w14:paraId="3EECEBF5" w14:textId="269D97C9" w:rsidR="00557BE5" w:rsidRPr="00557BE5" w:rsidRDefault="00557BE5" w:rsidP="005C65CE">
      <w:pPr>
        <w:rPr>
          <w:b/>
          <w:i/>
          <w:lang w:eastAsia="zh-CN"/>
        </w:rPr>
      </w:pPr>
      <w:r w:rsidRPr="00557BE5">
        <w:rPr>
          <w:b/>
          <w:i/>
          <w:lang w:eastAsia="zh-CN"/>
        </w:rPr>
        <w:t xml:space="preserve">Proposal </w:t>
      </w:r>
      <w:r w:rsidR="00043736">
        <w:rPr>
          <w:b/>
          <w:i/>
          <w:lang w:eastAsia="zh-CN"/>
        </w:rPr>
        <w:t>3</w:t>
      </w:r>
      <w:r w:rsidRPr="00557BE5">
        <w:rPr>
          <w:b/>
          <w:i/>
          <w:lang w:eastAsia="zh-CN"/>
        </w:rPr>
        <w:t>:</w:t>
      </w:r>
      <w:r w:rsidRPr="00557BE5">
        <w:rPr>
          <w:b/>
          <w:i/>
        </w:rPr>
        <w:t xml:space="preserve"> </w:t>
      </w:r>
      <w:r w:rsidRPr="00557BE5">
        <w:rPr>
          <w:b/>
          <w:i/>
          <w:lang w:eastAsia="zh-CN"/>
        </w:rPr>
        <w:t>TA margin can be considered and it is included within the Common TA.</w:t>
      </w:r>
    </w:p>
    <w:p w14:paraId="23CC92A5" w14:textId="77777777" w:rsidR="005C65CE" w:rsidRPr="005C65CE" w:rsidRDefault="005C65CE" w:rsidP="005C65CE">
      <w:pPr>
        <w:rPr>
          <w:lang w:eastAsia="zh-CN"/>
        </w:rPr>
      </w:pPr>
    </w:p>
    <w:p w14:paraId="750C811C" w14:textId="51BBEEC6" w:rsidR="00C16866" w:rsidRPr="0000034C" w:rsidRDefault="00E64A7B" w:rsidP="00BE7A3F">
      <w:pPr>
        <w:pStyle w:val="1"/>
        <w:rPr>
          <w:lang w:eastAsia="zh-CN"/>
        </w:rPr>
      </w:pPr>
      <w:r w:rsidRPr="0000034C">
        <w:rPr>
          <w:lang w:eastAsia="zh-CN"/>
        </w:rPr>
        <w:t>UL Frequency adjustment for UE in RRC connected mode</w:t>
      </w:r>
    </w:p>
    <w:p w14:paraId="19D6C031" w14:textId="77777777" w:rsidR="00C16866" w:rsidRDefault="00C16866" w:rsidP="00C16866">
      <w:pPr>
        <w:rPr>
          <w:lang w:eastAsia="zh-CN"/>
        </w:rPr>
      </w:pPr>
      <w:r>
        <w:rPr>
          <w:lang w:eastAsia="zh-CN"/>
        </w:rPr>
        <w:t>For the UL frequency compensation, at least for LEO system, the following solutions are identified with consideration on the beam specific post-compensation of common frequency offset at the network side in R16 SI:</w:t>
      </w:r>
    </w:p>
    <w:p w14:paraId="5E97E6B3" w14:textId="77777777" w:rsidR="00C16866" w:rsidRDefault="00C16866" w:rsidP="00507047">
      <w:pPr>
        <w:pStyle w:val="aff4"/>
        <w:numPr>
          <w:ilvl w:val="0"/>
          <w:numId w:val="29"/>
        </w:numPr>
        <w:ind w:firstLineChars="0"/>
        <w:rPr>
          <w:lang w:eastAsia="zh-CN"/>
        </w:rPr>
      </w:pPr>
      <w:r>
        <w:rPr>
          <w:lang w:eastAsia="zh-CN"/>
        </w:rPr>
        <w:t xml:space="preserve">Option-1: </w:t>
      </w:r>
      <w:bookmarkStart w:id="7" w:name="OLE_LINK16"/>
      <w:bookmarkStart w:id="8" w:name="OLE_LINK17"/>
      <w:r>
        <w:rPr>
          <w:lang w:eastAsia="zh-CN"/>
        </w:rPr>
        <w:t>Both the estimation and</w:t>
      </w:r>
      <w:bookmarkEnd w:id="7"/>
      <w:bookmarkEnd w:id="8"/>
      <w:r>
        <w:rPr>
          <w:lang w:eastAsia="zh-CN"/>
        </w:rPr>
        <w:t xml:space="preserve"> pre-compensation of UE-specific frequency offset are conducted at the UE side. The acquisition of this value can be done by utilizing DL reference signals, UE location and satellite ephemeris.</w:t>
      </w:r>
    </w:p>
    <w:p w14:paraId="047A4523" w14:textId="77777777" w:rsidR="00C16866" w:rsidRDefault="00C16866" w:rsidP="00507047">
      <w:pPr>
        <w:pStyle w:val="aff4"/>
        <w:numPr>
          <w:ilvl w:val="0"/>
          <w:numId w:val="28"/>
        </w:numPr>
        <w:ind w:firstLineChars="0"/>
        <w:rPr>
          <w:lang w:eastAsia="zh-CN"/>
        </w:rPr>
      </w:pPr>
      <w:r>
        <w:rPr>
          <w:lang w:eastAsia="zh-CN"/>
        </w:rPr>
        <w:t>Option-2: The required frequency offset for UL frequency compensation at least in LEO systems is indicated by the network to UE. The acquisition on this value can be done at the network side with detection of UL signals, e.g., preamble.</w:t>
      </w:r>
    </w:p>
    <w:p w14:paraId="0183D83E" w14:textId="77777777" w:rsidR="00373835" w:rsidRDefault="00373835" w:rsidP="00373835">
      <w:pPr>
        <w:pStyle w:val="aff4"/>
        <w:ind w:left="988" w:firstLineChars="0" w:firstLine="0"/>
        <w:rPr>
          <w:lang w:eastAsia="zh-CN"/>
        </w:rPr>
      </w:pPr>
    </w:p>
    <w:p w14:paraId="07F7008F" w14:textId="0FEA28C0" w:rsidR="006C5A9F" w:rsidRDefault="005D3AC3" w:rsidP="005D3AC3">
      <w:pPr>
        <w:pStyle w:val="2"/>
        <w:rPr>
          <w:lang w:eastAsia="zh-CN"/>
        </w:rPr>
      </w:pPr>
      <w:r w:rsidRPr="005D3AC3">
        <w:rPr>
          <w:lang w:eastAsia="zh-CN"/>
        </w:rPr>
        <w:t>Common frequency pre-compensation offset on DL service link</w:t>
      </w:r>
    </w:p>
    <w:p w14:paraId="43E61555" w14:textId="32B3CC3F" w:rsidR="005D3AC3" w:rsidRDefault="002C21E6" w:rsidP="005D3AC3">
      <w:pPr>
        <w:rPr>
          <w:lang w:eastAsia="zh-CN"/>
        </w:rPr>
      </w:pPr>
      <w:r w:rsidRPr="002C21E6">
        <w:rPr>
          <w:lang w:eastAsia="zh-CN"/>
        </w:rPr>
        <w:t>In RAN1#105e, the following FL recommendation is made</w:t>
      </w:r>
      <w:r w:rsidR="000C795B">
        <w:rPr>
          <w:lang w:eastAsia="zh-CN"/>
        </w:rPr>
        <w:t xml:space="preserve"> [</w:t>
      </w:r>
      <w:r w:rsidR="005B6E79">
        <w:rPr>
          <w:lang w:eastAsia="zh-CN"/>
        </w:rPr>
        <w:t>4</w:t>
      </w:r>
      <w:r w:rsidR="000C795B">
        <w:rPr>
          <w:lang w:eastAsia="zh-CN"/>
        </w:rPr>
        <w:t>]</w:t>
      </w:r>
      <w:r w:rsidRPr="002C21E6">
        <w:rPr>
          <w:lang w:eastAsia="zh-CN"/>
        </w:rPr>
        <w:t>.</w:t>
      </w:r>
    </w:p>
    <w:tbl>
      <w:tblPr>
        <w:tblStyle w:val="aff1"/>
        <w:tblW w:w="0" w:type="auto"/>
        <w:tblLook w:val="04A0" w:firstRow="1" w:lastRow="0" w:firstColumn="1" w:lastColumn="0" w:noHBand="0" w:noVBand="1"/>
      </w:tblPr>
      <w:tblGrid>
        <w:gridCol w:w="9307"/>
      </w:tblGrid>
      <w:tr w:rsidR="002C21E6" w14:paraId="58CB1BA7" w14:textId="77777777" w:rsidTr="002C21E6">
        <w:tc>
          <w:tcPr>
            <w:tcW w:w="9307" w:type="dxa"/>
          </w:tcPr>
          <w:p w14:paraId="37BB9673" w14:textId="77777777" w:rsidR="002C21E6" w:rsidRPr="002C21E6" w:rsidRDefault="002C21E6" w:rsidP="002C21E6">
            <w:pPr>
              <w:autoSpaceDE/>
              <w:autoSpaceDN/>
              <w:adjustRightInd/>
              <w:snapToGrid/>
              <w:spacing w:after="180"/>
              <w:jc w:val="left"/>
              <w:rPr>
                <w:rFonts w:eastAsia="PMingLiU"/>
                <w:b/>
                <w:bCs/>
                <w:sz w:val="20"/>
                <w:szCs w:val="20"/>
              </w:rPr>
            </w:pPr>
            <w:r w:rsidRPr="002C21E6">
              <w:rPr>
                <w:rFonts w:eastAsia="PMingLiU"/>
                <w:b/>
                <w:bCs/>
                <w:sz w:val="20"/>
                <w:szCs w:val="20"/>
                <w:highlight w:val="cyan"/>
              </w:rPr>
              <w:t>FL recommendation 11:</w:t>
            </w:r>
          </w:p>
          <w:p w14:paraId="328781EF" w14:textId="77777777" w:rsidR="002C21E6" w:rsidRPr="002C21E6" w:rsidRDefault="002C21E6" w:rsidP="002C21E6">
            <w:p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Companies are encouraged to study the pro and cons of support of  Common DL frequency compensation for the service link Doppler. By taking into account the impact on the UE, gNB and the signalling overhead especially in case of  the Earth fixed cell.</w:t>
            </w:r>
          </w:p>
          <w:p w14:paraId="13908498" w14:textId="77777777" w:rsidR="002C21E6" w:rsidRPr="002C21E6" w:rsidRDefault="002C21E6" w:rsidP="00507047">
            <w:pPr>
              <w:numPr>
                <w:ilvl w:val="0"/>
                <w:numId w:val="32"/>
              </w:num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Is support of  Common DL frequency compensation for the service link Doppler beneficial and needed?</w:t>
            </w:r>
          </w:p>
          <w:p w14:paraId="2A3B7BBC" w14:textId="77777777" w:rsidR="002C21E6" w:rsidRPr="002C21E6" w:rsidRDefault="002C21E6" w:rsidP="00507047">
            <w:pPr>
              <w:numPr>
                <w:ilvl w:val="0"/>
                <w:numId w:val="32"/>
              </w:num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Companies are encouraged to provide simulations on the benefits of support of  Common DL frequency compensation for the service link Doppler:</w:t>
            </w:r>
          </w:p>
          <w:p w14:paraId="47069DD5" w14:textId="77777777" w:rsidR="002C21E6" w:rsidRPr="002C21E6" w:rsidRDefault="002C21E6" w:rsidP="002C21E6">
            <w:pPr>
              <w:autoSpaceDE/>
              <w:autoSpaceDN/>
              <w:adjustRightInd/>
              <w:snapToGrid/>
              <w:spacing w:after="180"/>
              <w:ind w:left="840"/>
              <w:jc w:val="left"/>
              <w:rPr>
                <w:rFonts w:eastAsia="Times New Roman"/>
                <w:b/>
                <w:sz w:val="20"/>
                <w:szCs w:val="20"/>
                <w:highlight w:val="cyan"/>
                <w:lang w:val="en-GB"/>
              </w:rPr>
            </w:pPr>
            <w:r w:rsidRPr="002C21E6">
              <w:rPr>
                <w:rFonts w:eastAsia="Times New Roman"/>
                <w:b/>
                <w:sz w:val="20"/>
                <w:szCs w:val="20"/>
                <w:highlight w:val="cyan"/>
                <w:lang w:val="en-GB"/>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14:paraId="63E1D99B" w14:textId="77777777" w:rsidR="002C21E6" w:rsidRPr="002C21E6" w:rsidRDefault="002C21E6" w:rsidP="00507047">
            <w:pPr>
              <w:numPr>
                <w:ilvl w:val="0"/>
                <w:numId w:val="32"/>
              </w:num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What would be the reasonable Way forward?</w:t>
            </w:r>
          </w:p>
          <w:p w14:paraId="6A65F85B" w14:textId="77777777" w:rsidR="002C21E6" w:rsidRPr="002C21E6" w:rsidRDefault="002C21E6" w:rsidP="00507047">
            <w:pPr>
              <w:numPr>
                <w:ilvl w:val="0"/>
                <w:numId w:val="32"/>
              </w:numPr>
              <w:autoSpaceDE/>
              <w:autoSpaceDN/>
              <w:adjustRightInd/>
              <w:snapToGrid/>
              <w:spacing w:after="0"/>
              <w:ind w:left="644"/>
              <w:jc w:val="left"/>
              <w:rPr>
                <w:rFonts w:eastAsia="PMingLiU"/>
                <w:b/>
                <w:sz w:val="20"/>
                <w:szCs w:val="20"/>
                <w:highlight w:val="cyan"/>
                <w:lang w:val="en-GB"/>
              </w:rPr>
            </w:pPr>
            <w:r w:rsidRPr="002C21E6">
              <w:rPr>
                <w:rFonts w:eastAsia="PMingLiU"/>
                <w:b/>
                <w:sz w:val="20"/>
                <w:szCs w:val="20"/>
                <w:highlight w:val="cyan"/>
                <w:u w:val="single"/>
                <w:lang w:val="en-GB"/>
              </w:rPr>
              <w:t>WF1:</w:t>
            </w:r>
            <w:r w:rsidRPr="002C21E6">
              <w:rPr>
                <w:rFonts w:eastAsia="PMingLiU"/>
                <w:b/>
                <w:sz w:val="20"/>
                <w:szCs w:val="20"/>
                <w:highlight w:val="cyan"/>
                <w:lang w:val="en-GB"/>
              </w:rPr>
              <w:t xml:space="preserve"> Similar to Earth moving cell, the amount of frequency that has been pre-compensated in DL, relative to the nominal DL Tx frequency, shall be indicated to the UE. </w:t>
            </w:r>
          </w:p>
          <w:p w14:paraId="64F5AE39" w14:textId="77777777" w:rsidR="002C21E6" w:rsidRPr="002C21E6" w:rsidRDefault="002C21E6" w:rsidP="002C21E6">
            <w:pPr>
              <w:autoSpaceDE/>
              <w:autoSpaceDN/>
              <w:adjustRightInd/>
              <w:snapToGrid/>
              <w:spacing w:after="0"/>
              <w:ind w:left="284"/>
              <w:jc w:val="left"/>
              <w:rPr>
                <w:rFonts w:eastAsia="PMingLiU"/>
                <w:b/>
                <w:sz w:val="20"/>
                <w:szCs w:val="20"/>
                <w:highlight w:val="cyan"/>
                <w:lang w:val="en-GB"/>
              </w:rPr>
            </w:pPr>
          </w:p>
          <w:p w14:paraId="4029A184" w14:textId="77777777" w:rsidR="002C21E6" w:rsidRPr="002C21E6" w:rsidRDefault="002C21E6" w:rsidP="002C21E6">
            <w:pPr>
              <w:autoSpaceDE/>
              <w:autoSpaceDN/>
              <w:adjustRightInd/>
              <w:snapToGrid/>
              <w:spacing w:after="0"/>
              <w:ind w:left="568"/>
              <w:jc w:val="left"/>
              <w:rPr>
                <w:rFonts w:eastAsia="PMingLiU"/>
                <w:sz w:val="20"/>
                <w:szCs w:val="20"/>
                <w:highlight w:val="yellow"/>
                <w:lang w:val="en-GB"/>
              </w:rPr>
            </w:pPr>
            <w:r w:rsidRPr="002C21E6">
              <w:rPr>
                <w:rFonts w:eastAsia="PMingLiU"/>
                <w:sz w:val="20"/>
                <w:szCs w:val="20"/>
                <w:highlight w:val="yellow"/>
                <w:lang w:val="en-GB"/>
              </w:rPr>
              <w:t>Note: In this case , the UE needs to frequently acquire the SIB to retrieve common pre-compensated FO parameters. every 2.3 seconds. Which make this is WF questionable.</w:t>
            </w:r>
          </w:p>
          <w:p w14:paraId="18261282" w14:textId="77777777" w:rsidR="002C21E6" w:rsidRPr="002C21E6" w:rsidRDefault="002C21E6" w:rsidP="002C21E6">
            <w:pPr>
              <w:autoSpaceDE/>
              <w:autoSpaceDN/>
              <w:adjustRightInd/>
              <w:snapToGrid/>
              <w:spacing w:after="0"/>
              <w:ind w:left="284"/>
              <w:jc w:val="left"/>
              <w:rPr>
                <w:rFonts w:eastAsia="PMingLiU"/>
                <w:b/>
                <w:sz w:val="20"/>
                <w:szCs w:val="20"/>
                <w:highlight w:val="cyan"/>
                <w:lang w:val="en-GB"/>
              </w:rPr>
            </w:pPr>
          </w:p>
          <w:p w14:paraId="07A0B8A2" w14:textId="77777777" w:rsidR="002C21E6" w:rsidRPr="002C21E6" w:rsidRDefault="002C21E6" w:rsidP="00507047">
            <w:pPr>
              <w:numPr>
                <w:ilvl w:val="0"/>
                <w:numId w:val="32"/>
              </w:numPr>
              <w:autoSpaceDE/>
              <w:autoSpaceDN/>
              <w:adjustRightInd/>
              <w:snapToGrid/>
              <w:spacing w:after="0"/>
              <w:ind w:left="644"/>
              <w:jc w:val="left"/>
              <w:rPr>
                <w:rFonts w:eastAsia="PMingLiU"/>
                <w:b/>
                <w:sz w:val="20"/>
                <w:szCs w:val="20"/>
                <w:highlight w:val="cyan"/>
                <w:lang w:val="en-GB"/>
              </w:rPr>
            </w:pPr>
            <w:r w:rsidRPr="002C21E6">
              <w:rPr>
                <w:rFonts w:eastAsia="PMingLiU"/>
                <w:b/>
                <w:sz w:val="20"/>
                <w:szCs w:val="20"/>
                <w:highlight w:val="cyan"/>
                <w:u w:val="single"/>
                <w:lang w:val="en-GB"/>
              </w:rPr>
              <w:t>WF 2:</w:t>
            </w:r>
            <w:r w:rsidRPr="002C21E6">
              <w:rPr>
                <w:rFonts w:eastAsia="PMingLiU"/>
                <w:b/>
                <w:sz w:val="20"/>
                <w:szCs w:val="20"/>
                <w:highlight w:val="cyan"/>
                <w:lang w:val="en-GB"/>
              </w:rPr>
              <w:t xml:space="preserve">  Indicate the beam-specific ECEF co-ordinates of a fixed Reference Point w.r.t the common Doppler shift experienced on the DL service link is pre-compensated by the gNB. </w:t>
            </w:r>
          </w:p>
          <w:p w14:paraId="3BD7C331" w14:textId="77777777" w:rsidR="002C21E6" w:rsidRPr="002C21E6" w:rsidRDefault="002C21E6" w:rsidP="002C21E6">
            <w:pPr>
              <w:autoSpaceDE/>
              <w:autoSpaceDN/>
              <w:adjustRightInd/>
              <w:snapToGrid/>
              <w:spacing w:after="0"/>
              <w:ind w:left="284"/>
              <w:jc w:val="left"/>
              <w:rPr>
                <w:rFonts w:eastAsia="PMingLiU"/>
                <w:b/>
                <w:sz w:val="20"/>
                <w:szCs w:val="20"/>
                <w:highlight w:val="cyan"/>
                <w:lang w:val="en-GB"/>
              </w:rPr>
            </w:pPr>
          </w:p>
          <w:p w14:paraId="5F680C4F" w14:textId="77777777" w:rsidR="002C21E6" w:rsidRPr="002C21E6" w:rsidRDefault="002C21E6" w:rsidP="002C21E6">
            <w:pPr>
              <w:autoSpaceDE/>
              <w:autoSpaceDN/>
              <w:adjustRightInd/>
              <w:snapToGrid/>
              <w:spacing w:after="0"/>
              <w:ind w:left="568"/>
              <w:jc w:val="left"/>
              <w:rPr>
                <w:rFonts w:eastAsia="PMingLiU"/>
                <w:sz w:val="20"/>
                <w:szCs w:val="20"/>
                <w:highlight w:val="yellow"/>
                <w:lang w:val="en-GB"/>
              </w:rPr>
            </w:pPr>
            <w:r w:rsidRPr="002C21E6">
              <w:rPr>
                <w:rFonts w:eastAsia="PMingLiU"/>
                <w:sz w:val="20"/>
                <w:szCs w:val="20"/>
                <w:highlight w:val="yellow"/>
                <w:lang w:val="en-GB"/>
              </w:rPr>
              <w:t xml:space="preserve">Note: The UE will assume that the pre-compensation changes continuously with time. Thereby,  the gNB DL frequency needs to be periodically updated so that the deviation between the UE self-calculated DL </w:t>
            </w:r>
            <w:r w:rsidRPr="002C21E6">
              <w:rPr>
                <w:rFonts w:eastAsia="PMingLiU"/>
                <w:sz w:val="20"/>
                <w:szCs w:val="20"/>
                <w:highlight w:val="yellow"/>
                <w:lang w:val="en-GB"/>
              </w:rPr>
              <w:lastRenderedPageBreak/>
              <w:t>pre-compensation (based on indicated beam-specific ECEF co-ordinates and Satellite ephemeris) and actual pre-compensation remains within a defined threshold e.g. 10% of 0.1PPM.</w:t>
            </w:r>
          </w:p>
          <w:p w14:paraId="35AD26EA" w14:textId="77777777" w:rsidR="002C21E6" w:rsidRPr="002C21E6" w:rsidRDefault="002C21E6" w:rsidP="002C21E6">
            <w:pPr>
              <w:autoSpaceDE/>
              <w:autoSpaceDN/>
              <w:adjustRightInd/>
              <w:snapToGrid/>
              <w:spacing w:after="0"/>
              <w:ind w:left="284"/>
              <w:jc w:val="left"/>
              <w:rPr>
                <w:rFonts w:eastAsia="PMingLiU"/>
                <w:sz w:val="20"/>
                <w:szCs w:val="20"/>
                <w:highlight w:val="cyan"/>
                <w:lang w:val="en-GB"/>
              </w:rPr>
            </w:pPr>
          </w:p>
          <w:p w14:paraId="35354CAB" w14:textId="2AD7D96C" w:rsidR="002C21E6" w:rsidRPr="002C21E6" w:rsidRDefault="002C21E6" w:rsidP="00507047">
            <w:pPr>
              <w:numPr>
                <w:ilvl w:val="0"/>
                <w:numId w:val="32"/>
              </w:numPr>
              <w:autoSpaceDE/>
              <w:autoSpaceDN/>
              <w:adjustRightInd/>
              <w:snapToGrid/>
              <w:spacing w:after="180"/>
              <w:ind w:left="644"/>
              <w:jc w:val="left"/>
              <w:rPr>
                <w:rFonts w:eastAsia="PMingLiU"/>
                <w:b/>
                <w:sz w:val="20"/>
                <w:szCs w:val="20"/>
                <w:highlight w:val="cyan"/>
              </w:rPr>
            </w:pPr>
            <w:r w:rsidRPr="002C21E6">
              <w:rPr>
                <w:rFonts w:eastAsia="PMingLiU"/>
                <w:b/>
                <w:sz w:val="20"/>
                <w:szCs w:val="20"/>
                <w:highlight w:val="cyan"/>
                <w:u w:val="single"/>
                <w:lang w:val="en-GB"/>
              </w:rPr>
              <w:t>WF3</w:t>
            </w:r>
            <w:r w:rsidRPr="002C21E6">
              <w:rPr>
                <w:rFonts w:eastAsia="PMingLiU"/>
                <w:sz w:val="20"/>
                <w:szCs w:val="20"/>
                <w:highlight w:val="cyan"/>
                <w:u w:val="single"/>
                <w:lang w:val="en-GB"/>
              </w:rPr>
              <w:t>:</w:t>
            </w:r>
            <w:r w:rsidRPr="002C21E6">
              <w:rPr>
                <w:rFonts w:eastAsia="PMingLiU"/>
                <w:sz w:val="20"/>
                <w:szCs w:val="20"/>
                <w:highlight w:val="cyan"/>
                <w:lang w:val="en-GB"/>
              </w:rPr>
              <w:t xml:space="preserve"> </w:t>
            </w:r>
            <w:r w:rsidRPr="002C21E6">
              <w:rPr>
                <w:rFonts w:eastAsia="PMingLiU"/>
                <w:b/>
                <w:sz w:val="20"/>
                <w:szCs w:val="20"/>
                <w:highlight w:val="cyan"/>
              </w:rPr>
              <w:t>deprioritize support of DL frequency compensation for the service link Doppler in Release 17.</w:t>
            </w:r>
          </w:p>
        </w:tc>
      </w:tr>
    </w:tbl>
    <w:p w14:paraId="3374F052" w14:textId="3C103802" w:rsidR="002C21E6" w:rsidRDefault="00731CAE" w:rsidP="00731CAE">
      <w:pPr>
        <w:rPr>
          <w:lang w:eastAsia="zh-CN"/>
        </w:rPr>
      </w:pPr>
      <w:r>
        <w:rPr>
          <w:rFonts w:hint="eastAsia"/>
          <w:lang w:eastAsia="zh-CN"/>
        </w:rPr>
        <w:lastRenderedPageBreak/>
        <w:t xml:space="preserve">In R16 SI, </w:t>
      </w:r>
      <w:r w:rsidRPr="00731CAE">
        <w:rPr>
          <w:lang w:eastAsia="zh-CN"/>
        </w:rPr>
        <w:t xml:space="preserve">the performance evaluation on the DL synchronization performance is conducted. </w:t>
      </w:r>
      <w:r>
        <w:rPr>
          <w:lang w:eastAsia="zh-CN"/>
        </w:rPr>
        <w:t>It is observed that for DL initial synchronization, robust performance can be provided by the SSB design in Rel-15 in case of GEO and LEO with beam specific pre-compensation of common frequency shift, e.g., conducted with respect to the spot beam center at network side, respectively. However, for the LEO without pre-compensation of the frequency offset, additional complexity is needed at UE receiver to achieve robust DL initial synchronization performance based on Rel-15 SSB. No further enhancement on the SSB is needed.</w:t>
      </w:r>
    </w:p>
    <w:p w14:paraId="2834489E" w14:textId="2BC2C0DA" w:rsidR="002C21E6" w:rsidRDefault="00731CAE" w:rsidP="005D3AC3">
      <w:pPr>
        <w:rPr>
          <w:lang w:eastAsia="zh-CN"/>
        </w:rPr>
      </w:pPr>
      <w:r>
        <w:rPr>
          <w:lang w:eastAsia="zh-CN"/>
        </w:rPr>
        <w:t xml:space="preserve">In our view, DL frequency </w:t>
      </w:r>
      <w:r w:rsidRPr="00731CAE">
        <w:rPr>
          <w:lang w:eastAsia="zh-CN"/>
        </w:rPr>
        <w:t>compensation for the service link Doppler is beneficial to prevent the UEs from having to deal with a very large frequency offset in DL, which would add complexity to the DL synchronization and potentially delay the initial access procedure.</w:t>
      </w:r>
      <w:r w:rsidRPr="00731CAE">
        <w:t xml:space="preserve"> </w:t>
      </w:r>
      <w:r w:rsidRPr="00731CAE">
        <w:rPr>
          <w:lang w:eastAsia="zh-CN"/>
        </w:rPr>
        <w:t>If DL frequency compensation for the service link Doppler is applied, indication of the amount of frequency compensation is necessary</w:t>
      </w:r>
      <w:r>
        <w:rPr>
          <w:lang w:eastAsia="zh-CN"/>
        </w:rPr>
        <w:t>.</w:t>
      </w:r>
    </w:p>
    <w:p w14:paraId="696D36A5" w14:textId="0FE4BB15" w:rsidR="00731CAE" w:rsidRPr="00731CAE" w:rsidRDefault="00731CAE" w:rsidP="005D3AC3">
      <w:pPr>
        <w:rPr>
          <w:b/>
          <w:i/>
          <w:lang w:eastAsia="zh-CN"/>
        </w:rPr>
      </w:pPr>
      <w:r w:rsidRPr="00731CAE">
        <w:rPr>
          <w:b/>
          <w:i/>
          <w:lang w:eastAsia="zh-CN"/>
        </w:rPr>
        <w:t xml:space="preserve"> Proposal</w:t>
      </w:r>
      <w:r>
        <w:rPr>
          <w:b/>
          <w:i/>
          <w:lang w:eastAsia="zh-CN"/>
        </w:rPr>
        <w:t xml:space="preserve"> 4</w:t>
      </w:r>
      <w:r w:rsidRPr="00731CAE">
        <w:rPr>
          <w:b/>
          <w:i/>
          <w:lang w:eastAsia="zh-CN"/>
        </w:rPr>
        <w:t xml:space="preserve">: The amount of frequency that has been pre-compensated in DL, relative to the nominal DL Tx frequency, shall be indicated to the UE. </w:t>
      </w:r>
    </w:p>
    <w:p w14:paraId="67C872B0" w14:textId="77777777" w:rsidR="00731CAE" w:rsidRPr="005D3AC3" w:rsidRDefault="00731CAE" w:rsidP="005D3AC3">
      <w:pPr>
        <w:rPr>
          <w:lang w:eastAsia="zh-CN"/>
        </w:rPr>
      </w:pPr>
    </w:p>
    <w:p w14:paraId="058D6065" w14:textId="60BCD39C" w:rsidR="006C5A9F" w:rsidRDefault="00BE0FDE" w:rsidP="00BE0FDE">
      <w:pPr>
        <w:pStyle w:val="2"/>
        <w:rPr>
          <w:lang w:eastAsia="zh-CN"/>
        </w:rPr>
      </w:pPr>
      <w:r w:rsidRPr="00BE0FDE">
        <w:rPr>
          <w:lang w:eastAsia="zh-CN"/>
        </w:rPr>
        <w:t>Close control loop for UL frequency alignment</w:t>
      </w:r>
    </w:p>
    <w:p w14:paraId="5C0C78B4" w14:textId="02695AB8" w:rsidR="005C4975" w:rsidRDefault="005C4975" w:rsidP="00BE0FDE">
      <w:pPr>
        <w:rPr>
          <w:lang w:eastAsia="zh-CN"/>
        </w:rPr>
      </w:pPr>
      <w:r w:rsidRPr="005C4975">
        <w:rPr>
          <w:lang w:eastAsia="zh-CN"/>
        </w:rPr>
        <w:t>In RAN1#10</w:t>
      </w:r>
      <w:r w:rsidR="00635FAA">
        <w:rPr>
          <w:lang w:eastAsia="zh-CN"/>
        </w:rPr>
        <w:t>6</w:t>
      </w:r>
      <w:r w:rsidRPr="005C4975">
        <w:rPr>
          <w:lang w:eastAsia="zh-CN"/>
        </w:rPr>
        <w:t xml:space="preserve">e, the following </w:t>
      </w:r>
      <w:r w:rsidR="00635FAA">
        <w:rPr>
          <w:lang w:eastAsia="zh-CN"/>
        </w:rPr>
        <w:t>proposal</w:t>
      </w:r>
      <w:r w:rsidRPr="005C4975">
        <w:rPr>
          <w:lang w:eastAsia="zh-CN"/>
        </w:rPr>
        <w:t xml:space="preserve"> </w:t>
      </w:r>
      <w:r w:rsidR="00635FAA">
        <w:rPr>
          <w:lang w:eastAsia="zh-CN"/>
        </w:rPr>
        <w:t>had been</w:t>
      </w:r>
      <w:r w:rsidRPr="005C4975">
        <w:rPr>
          <w:lang w:eastAsia="zh-CN"/>
        </w:rPr>
        <w:t xml:space="preserve"> made</w:t>
      </w:r>
      <w:r w:rsidR="000C795B">
        <w:rPr>
          <w:lang w:eastAsia="zh-CN"/>
        </w:rPr>
        <w:t xml:space="preserve"> [</w:t>
      </w:r>
      <w:r w:rsidR="005B6E79">
        <w:rPr>
          <w:lang w:eastAsia="zh-CN"/>
        </w:rPr>
        <w:t>3</w:t>
      </w:r>
      <w:r w:rsidR="000C795B">
        <w:rPr>
          <w:lang w:eastAsia="zh-CN"/>
        </w:rPr>
        <w:t>]</w:t>
      </w:r>
      <w:r w:rsidRPr="005C4975">
        <w:rPr>
          <w:lang w:eastAsia="zh-CN"/>
        </w:rPr>
        <w:t>.</w:t>
      </w:r>
    </w:p>
    <w:tbl>
      <w:tblPr>
        <w:tblStyle w:val="aff1"/>
        <w:tblW w:w="0" w:type="auto"/>
        <w:tblLook w:val="04A0" w:firstRow="1" w:lastRow="0" w:firstColumn="1" w:lastColumn="0" w:noHBand="0" w:noVBand="1"/>
      </w:tblPr>
      <w:tblGrid>
        <w:gridCol w:w="9307"/>
      </w:tblGrid>
      <w:tr w:rsidR="005C4975" w14:paraId="2B88A77C" w14:textId="77777777" w:rsidTr="005C4975">
        <w:tc>
          <w:tcPr>
            <w:tcW w:w="9307" w:type="dxa"/>
          </w:tcPr>
          <w:p w14:paraId="77DB548A" w14:textId="77777777" w:rsidR="00635FAA" w:rsidRPr="00635FAA" w:rsidRDefault="00635FAA" w:rsidP="00635FAA">
            <w:pPr>
              <w:autoSpaceDE/>
              <w:autoSpaceDN/>
              <w:adjustRightInd/>
              <w:snapToGrid/>
              <w:spacing w:after="180"/>
              <w:jc w:val="left"/>
              <w:rPr>
                <w:rFonts w:eastAsiaTheme="minorHAnsi"/>
                <w:b/>
                <w:bCs/>
                <w:sz w:val="20"/>
              </w:rPr>
            </w:pPr>
            <w:r w:rsidRPr="00635FAA">
              <w:rPr>
                <w:rFonts w:eastAsiaTheme="minorHAnsi"/>
                <w:b/>
                <w:bCs/>
                <w:sz w:val="20"/>
                <w:highlight w:val="yellow"/>
              </w:rPr>
              <w:t>Updated Proposal 1</w:t>
            </w:r>
            <w:r w:rsidRPr="00635FAA">
              <w:rPr>
                <w:rFonts w:eastAsiaTheme="minorHAnsi"/>
                <w:b/>
                <w:bCs/>
                <w:sz w:val="20"/>
              </w:rPr>
              <w:t>1</w:t>
            </w:r>
          </w:p>
          <w:p w14:paraId="3447358F" w14:textId="77777777" w:rsidR="00635FAA" w:rsidRPr="00635FAA" w:rsidRDefault="00635FAA" w:rsidP="00635FAA">
            <w:pPr>
              <w:autoSpaceDE/>
              <w:autoSpaceDN/>
              <w:adjustRightInd/>
              <w:snapToGrid/>
              <w:spacing w:after="180"/>
              <w:jc w:val="left"/>
              <w:rPr>
                <w:rFonts w:eastAsiaTheme="minorHAnsi"/>
                <w:b/>
                <w:bCs/>
                <w:sz w:val="20"/>
                <w:u w:val="single"/>
              </w:rPr>
            </w:pPr>
            <w:r w:rsidRPr="00635FAA">
              <w:rPr>
                <w:rFonts w:eastAsiaTheme="minorHAnsi"/>
                <w:b/>
                <w:bCs/>
                <w:sz w:val="20"/>
                <w:u w:val="single"/>
              </w:rPr>
              <w:t>Conclusion:</w:t>
            </w:r>
          </w:p>
          <w:p w14:paraId="65A950AB" w14:textId="33E81970" w:rsidR="005C4975" w:rsidRPr="00635FAA" w:rsidRDefault="00635FAA" w:rsidP="005C4975">
            <w:pPr>
              <w:autoSpaceDE/>
              <w:autoSpaceDN/>
              <w:adjustRightInd/>
              <w:snapToGrid/>
              <w:spacing w:after="180"/>
              <w:jc w:val="left"/>
              <w:rPr>
                <w:b/>
                <w:sz w:val="20"/>
                <w:szCs w:val="20"/>
                <w:lang w:val="en-GB" w:eastAsia="zh-CN"/>
              </w:rPr>
            </w:pPr>
            <w:r w:rsidRPr="00635FAA">
              <w:rPr>
                <w:b/>
                <w:sz w:val="20"/>
                <w:szCs w:val="20"/>
                <w:lang w:val="en-GB" w:eastAsia="zh-CN"/>
              </w:rPr>
              <w:t>Closed-loop UL frequency compensation is not supported in NTN Release.17</w:t>
            </w:r>
          </w:p>
        </w:tc>
      </w:tr>
    </w:tbl>
    <w:p w14:paraId="0CDC2F96" w14:textId="5CDFF364" w:rsidR="00F85F58" w:rsidRDefault="00AD4642" w:rsidP="00BE0FDE">
      <w:pPr>
        <w:rPr>
          <w:lang w:eastAsia="zh-CN"/>
        </w:rPr>
      </w:pPr>
      <w:r>
        <w:rPr>
          <w:lang w:eastAsia="zh-CN"/>
        </w:rPr>
        <w:t>F</w:t>
      </w:r>
      <w:r w:rsidRPr="00AD4642">
        <w:rPr>
          <w:lang w:eastAsia="zh-CN"/>
        </w:rPr>
        <w:t>or GNSS UE,</w:t>
      </w:r>
      <w:r>
        <w:rPr>
          <w:lang w:eastAsia="zh-CN"/>
        </w:rPr>
        <w:t xml:space="preserve"> </w:t>
      </w:r>
      <w:r w:rsidR="007D0308" w:rsidRPr="007D0308">
        <w:rPr>
          <w:lang w:eastAsia="zh-CN"/>
        </w:rPr>
        <w:t>both the estimation and UE-specific UL frequency compensation is conducted at the UE side</w:t>
      </w:r>
      <w:r w:rsidR="007D0308">
        <w:rPr>
          <w:lang w:eastAsia="zh-CN"/>
        </w:rPr>
        <w:t>, t</w:t>
      </w:r>
      <w:r w:rsidR="007D0308" w:rsidRPr="007D0308">
        <w:rPr>
          <w:lang w:eastAsia="zh-CN"/>
        </w:rPr>
        <w:t>he accuracy of estimated frequency offset for UL frequency adjustment can be ensured</w:t>
      </w:r>
      <w:r w:rsidR="007D0308">
        <w:rPr>
          <w:lang w:eastAsia="zh-CN"/>
        </w:rPr>
        <w:t>. In our view, c</w:t>
      </w:r>
      <w:r w:rsidR="007D0308" w:rsidRPr="007D0308">
        <w:rPr>
          <w:lang w:eastAsia="zh-CN"/>
        </w:rPr>
        <w:t>lose control loop for UL frequency alignment</w:t>
      </w:r>
      <w:r w:rsidR="007D0308">
        <w:rPr>
          <w:lang w:eastAsia="zh-CN"/>
        </w:rPr>
        <w:t xml:space="preserve"> is not needed.</w:t>
      </w:r>
    </w:p>
    <w:p w14:paraId="168937B2" w14:textId="2BE4E6B6" w:rsidR="007D0308" w:rsidRDefault="007D0308" w:rsidP="00BE0FDE">
      <w:pPr>
        <w:rPr>
          <w:b/>
          <w:i/>
          <w:lang w:eastAsia="zh-CN"/>
        </w:rPr>
      </w:pPr>
      <w:r w:rsidRPr="00693825">
        <w:rPr>
          <w:b/>
          <w:i/>
          <w:lang w:eastAsia="zh-CN"/>
        </w:rPr>
        <w:t xml:space="preserve">Proposal </w:t>
      </w:r>
      <w:r w:rsidR="00043736">
        <w:rPr>
          <w:b/>
          <w:i/>
          <w:lang w:eastAsia="zh-CN"/>
        </w:rPr>
        <w:t>5</w:t>
      </w:r>
      <w:r w:rsidRPr="00693825">
        <w:rPr>
          <w:b/>
          <w:i/>
          <w:lang w:eastAsia="zh-CN"/>
        </w:rPr>
        <w:t>:</w:t>
      </w:r>
      <w:r w:rsidRPr="00693825">
        <w:rPr>
          <w:rFonts w:hint="eastAsia"/>
          <w:b/>
          <w:i/>
          <w:lang w:eastAsia="zh-CN"/>
        </w:rPr>
        <w:t xml:space="preserve"> </w:t>
      </w:r>
      <w:r w:rsidRPr="00693825">
        <w:rPr>
          <w:b/>
          <w:i/>
          <w:lang w:eastAsia="zh-CN"/>
        </w:rPr>
        <w:t>Close control loop for UL frequency alignment is not needed.</w:t>
      </w:r>
    </w:p>
    <w:p w14:paraId="04258B84" w14:textId="77777777" w:rsidR="005C65CE" w:rsidRDefault="005C65CE" w:rsidP="00BE0FDE">
      <w:pPr>
        <w:rPr>
          <w:b/>
          <w:i/>
          <w:lang w:eastAsia="zh-CN"/>
        </w:rPr>
      </w:pPr>
    </w:p>
    <w:p w14:paraId="2F66024C" w14:textId="399EDA44" w:rsidR="005C65CE" w:rsidRDefault="005C65CE" w:rsidP="005C65CE">
      <w:pPr>
        <w:pStyle w:val="1"/>
        <w:rPr>
          <w:lang w:eastAsia="zh-CN"/>
        </w:rPr>
      </w:pPr>
      <w:bookmarkStart w:id="9" w:name="OLE_LINK31"/>
      <w:bookmarkStart w:id="10" w:name="OLE_LINK32"/>
      <w:r w:rsidRPr="005C65CE">
        <w:rPr>
          <w:lang w:eastAsia="zh-CN"/>
        </w:rPr>
        <w:t>NTN UE Time Alignment Timers</w:t>
      </w:r>
      <w:bookmarkEnd w:id="9"/>
      <w:bookmarkEnd w:id="10"/>
    </w:p>
    <w:p w14:paraId="1E282A7D" w14:textId="46988455" w:rsidR="005C65CE" w:rsidRDefault="008F288B" w:rsidP="005C65CE">
      <w:pPr>
        <w:rPr>
          <w:lang w:eastAsia="zh-CN"/>
        </w:rPr>
      </w:pPr>
      <w:r w:rsidRPr="008F288B">
        <w:rPr>
          <w:lang w:eastAsia="zh-CN"/>
        </w:rPr>
        <w:t>In RAN1#106_e, the following agreement on NTN UE Time Alignment Timers had been achieved [</w:t>
      </w:r>
      <w:r w:rsidR="005B6E79">
        <w:rPr>
          <w:lang w:eastAsia="zh-CN"/>
        </w:rPr>
        <w:t>2</w:t>
      </w:r>
      <w:r w:rsidRPr="008F288B">
        <w:rPr>
          <w:lang w:eastAsia="zh-CN"/>
        </w:rPr>
        <w:t>].</w:t>
      </w:r>
    </w:p>
    <w:tbl>
      <w:tblPr>
        <w:tblStyle w:val="aff1"/>
        <w:tblW w:w="0" w:type="auto"/>
        <w:tblLook w:val="04A0" w:firstRow="1" w:lastRow="0" w:firstColumn="1" w:lastColumn="0" w:noHBand="0" w:noVBand="1"/>
      </w:tblPr>
      <w:tblGrid>
        <w:gridCol w:w="9307"/>
      </w:tblGrid>
      <w:tr w:rsidR="005C65CE" w:rsidRPr="005C65CE" w14:paraId="313E51E0" w14:textId="77777777" w:rsidTr="005C65CE">
        <w:tc>
          <w:tcPr>
            <w:tcW w:w="9307" w:type="dxa"/>
          </w:tcPr>
          <w:p w14:paraId="3ED7C987" w14:textId="77777777" w:rsidR="005C65CE" w:rsidRPr="005C65CE" w:rsidRDefault="005C65CE" w:rsidP="005C65CE">
            <w:pPr>
              <w:autoSpaceDE/>
              <w:autoSpaceDN/>
              <w:adjustRightInd/>
              <w:snapToGrid/>
              <w:spacing w:after="0"/>
              <w:jc w:val="left"/>
              <w:rPr>
                <w:rFonts w:ascii="Times" w:eastAsia="Batang" w:hAnsi="Times"/>
                <w:szCs w:val="24"/>
                <w:lang w:val="en-GB" w:eastAsia="x-none"/>
              </w:rPr>
            </w:pPr>
            <w:r w:rsidRPr="005C65CE">
              <w:rPr>
                <w:rFonts w:ascii="Times" w:eastAsia="Batang" w:hAnsi="Times"/>
                <w:szCs w:val="24"/>
                <w:highlight w:val="green"/>
                <w:lang w:val="en-GB" w:eastAsia="x-none"/>
              </w:rPr>
              <w:t>Agreement:</w:t>
            </w:r>
          </w:p>
          <w:p w14:paraId="775B20FF" w14:textId="77777777" w:rsidR="005C65CE" w:rsidRPr="005C65CE" w:rsidRDefault="005C65CE" w:rsidP="00507047">
            <w:pPr>
              <w:numPr>
                <w:ilvl w:val="0"/>
                <w:numId w:val="36"/>
              </w:numPr>
              <w:autoSpaceDE/>
              <w:autoSpaceDN/>
              <w:adjustRightInd/>
              <w:snapToGrid/>
              <w:spacing w:after="0"/>
              <w:jc w:val="left"/>
              <w:rPr>
                <w:rFonts w:ascii="Times" w:eastAsia="Batang" w:hAnsi="Times"/>
                <w:szCs w:val="24"/>
                <w:lang w:val="en-GB" w:eastAsia="x-none"/>
              </w:rPr>
            </w:pPr>
            <w:r w:rsidRPr="005C65CE">
              <w:rPr>
                <w:rFonts w:ascii="Times" w:eastAsia="Batang" w:hAnsi="Times"/>
                <w:szCs w:val="24"/>
                <w:lang w:val="en-GB" w:eastAsia="x-none"/>
              </w:rPr>
              <w:t>A validity duration configured by the network for satellite ephemeris data indicates the maximum time during which the UE can apply the satellite ephemeris without having acquired new satellite ephemeris.</w:t>
            </w:r>
          </w:p>
          <w:p w14:paraId="7E0DD87C" w14:textId="77777777" w:rsidR="005C65CE" w:rsidRPr="005C65CE" w:rsidRDefault="005C65CE" w:rsidP="00507047">
            <w:pPr>
              <w:numPr>
                <w:ilvl w:val="1"/>
                <w:numId w:val="36"/>
              </w:numPr>
              <w:autoSpaceDE/>
              <w:autoSpaceDN/>
              <w:adjustRightInd/>
              <w:snapToGrid/>
              <w:spacing w:after="0"/>
              <w:jc w:val="left"/>
              <w:rPr>
                <w:rFonts w:ascii="Times" w:eastAsia="Batang" w:hAnsi="Times"/>
                <w:szCs w:val="24"/>
                <w:lang w:val="en-GB" w:eastAsia="x-none"/>
              </w:rPr>
            </w:pPr>
            <w:r w:rsidRPr="005C65CE">
              <w:rPr>
                <w:rFonts w:ascii="Times" w:eastAsia="Batang" w:hAnsi="Times"/>
                <w:szCs w:val="24"/>
                <w:lang w:val="en-GB" w:eastAsia="x-none"/>
              </w:rPr>
              <w:t>FFS: Associated UE behaviour if the UE does not read the ephemeris within the validity duration.</w:t>
            </w:r>
          </w:p>
          <w:p w14:paraId="699FC465" w14:textId="7FE696DF" w:rsidR="005C65CE" w:rsidRPr="005C65CE" w:rsidRDefault="005C65CE" w:rsidP="00507047">
            <w:pPr>
              <w:numPr>
                <w:ilvl w:val="0"/>
                <w:numId w:val="36"/>
              </w:numPr>
              <w:autoSpaceDE/>
              <w:autoSpaceDN/>
              <w:adjustRightInd/>
              <w:snapToGrid/>
              <w:spacing w:after="0"/>
              <w:jc w:val="left"/>
              <w:rPr>
                <w:rFonts w:ascii="Times" w:eastAsia="Batang" w:hAnsi="Times"/>
                <w:szCs w:val="24"/>
                <w:lang w:val="en-GB" w:eastAsia="x-none"/>
              </w:rPr>
            </w:pPr>
            <w:r w:rsidRPr="005C65CE">
              <w:rPr>
                <w:rFonts w:ascii="Times" w:eastAsia="Batang" w:hAnsi="Times"/>
                <w:szCs w:val="24"/>
                <w:lang w:val="en-GB" w:eastAsia="x-none"/>
              </w:rPr>
              <w:t>FFS: Whether the same validity duration can be applied for Common TA.</w:t>
            </w:r>
          </w:p>
        </w:tc>
      </w:tr>
    </w:tbl>
    <w:p w14:paraId="05F2B157" w14:textId="44051640" w:rsidR="005C65CE" w:rsidRDefault="000E3984" w:rsidP="005C65CE">
      <w:pPr>
        <w:rPr>
          <w:lang w:eastAsia="zh-CN"/>
        </w:rPr>
      </w:pPr>
      <w:r w:rsidRPr="000E3984">
        <w:rPr>
          <w:lang w:eastAsia="zh-CN"/>
        </w:rPr>
        <w:t>For NTN UE, the UL synchronization accuracy depends on the synchronization error introduced at both feeder link and service link.</w:t>
      </w:r>
      <w:r>
        <w:rPr>
          <w:lang w:eastAsia="zh-CN"/>
        </w:rPr>
        <w:t xml:space="preserve"> For </w:t>
      </w:r>
      <w:r w:rsidRPr="000E3984">
        <w:rPr>
          <w:lang w:eastAsia="zh-CN"/>
        </w:rPr>
        <w:t xml:space="preserve">the synchronization error </w:t>
      </w:r>
      <w:r>
        <w:rPr>
          <w:rFonts w:hint="eastAsia"/>
          <w:lang w:eastAsia="zh-CN"/>
        </w:rPr>
        <w:t xml:space="preserve">of feeder link, </w:t>
      </w:r>
      <w:r w:rsidRPr="000E3984">
        <w:rPr>
          <w:lang w:eastAsia="zh-CN"/>
        </w:rPr>
        <w:t xml:space="preserve">it </w:t>
      </w:r>
      <w:r w:rsidR="00876975" w:rsidRPr="00876975">
        <w:rPr>
          <w:lang w:eastAsia="zh-CN"/>
        </w:rPr>
        <w:t>mainly depends on</w:t>
      </w:r>
      <w:r w:rsidR="00876975">
        <w:rPr>
          <w:lang w:eastAsia="zh-CN"/>
        </w:rPr>
        <w:t xml:space="preserve"> the</w:t>
      </w:r>
      <w:r w:rsidRPr="000E3984">
        <w:rPr>
          <w:lang w:eastAsia="zh-CN"/>
        </w:rPr>
        <w:t xml:space="preserve"> accuracy of the common TA and </w:t>
      </w:r>
      <w:r w:rsidR="00876975">
        <w:rPr>
          <w:lang w:eastAsia="zh-CN"/>
        </w:rPr>
        <w:t xml:space="preserve">the </w:t>
      </w:r>
      <w:r w:rsidRPr="000E3984">
        <w:rPr>
          <w:lang w:eastAsia="zh-CN"/>
        </w:rPr>
        <w:t>feeder link timing drift.</w:t>
      </w:r>
      <w:r w:rsidR="00876975" w:rsidRPr="00876975">
        <w:t xml:space="preserve"> </w:t>
      </w:r>
      <w:r w:rsidR="00876975">
        <w:rPr>
          <w:lang w:eastAsia="zh-CN"/>
        </w:rPr>
        <w:t xml:space="preserve">For </w:t>
      </w:r>
      <w:r w:rsidR="00876975" w:rsidRPr="000E3984">
        <w:rPr>
          <w:lang w:eastAsia="zh-CN"/>
        </w:rPr>
        <w:t xml:space="preserve">the synchronization error </w:t>
      </w:r>
      <w:r w:rsidR="00876975">
        <w:rPr>
          <w:rFonts w:hint="eastAsia"/>
          <w:lang w:eastAsia="zh-CN"/>
        </w:rPr>
        <w:t xml:space="preserve">of </w:t>
      </w:r>
      <w:r w:rsidR="00876975">
        <w:rPr>
          <w:lang w:eastAsia="zh-CN"/>
        </w:rPr>
        <w:t>serving</w:t>
      </w:r>
      <w:r w:rsidR="00876975">
        <w:rPr>
          <w:rFonts w:hint="eastAsia"/>
          <w:lang w:eastAsia="zh-CN"/>
        </w:rPr>
        <w:t xml:space="preserve"> link, </w:t>
      </w:r>
      <w:r w:rsidR="00876975" w:rsidRPr="000E3984">
        <w:rPr>
          <w:lang w:eastAsia="zh-CN"/>
        </w:rPr>
        <w:t xml:space="preserve">it </w:t>
      </w:r>
      <w:r w:rsidR="00876975" w:rsidRPr="00876975">
        <w:rPr>
          <w:lang w:eastAsia="zh-CN"/>
        </w:rPr>
        <w:t>mainly depends on the accuracy of satellite ephemeris and the propagator model used by the UE.</w:t>
      </w:r>
      <w:r w:rsidR="00876975" w:rsidRPr="00876975">
        <w:t xml:space="preserve"> </w:t>
      </w:r>
      <w:r w:rsidR="00876975" w:rsidRPr="00876975">
        <w:rPr>
          <w:lang w:eastAsia="zh-CN"/>
        </w:rPr>
        <w:t xml:space="preserve">Indication of valid </w:t>
      </w:r>
      <w:r w:rsidR="00876975">
        <w:rPr>
          <w:lang w:eastAsia="zh-CN"/>
        </w:rPr>
        <w:t>duration</w:t>
      </w:r>
      <w:r w:rsidR="00876975" w:rsidRPr="00876975">
        <w:rPr>
          <w:lang w:eastAsia="zh-CN"/>
        </w:rPr>
        <w:t xml:space="preserve"> for</w:t>
      </w:r>
      <w:r w:rsidR="00876975">
        <w:rPr>
          <w:lang w:eastAsia="zh-CN"/>
        </w:rPr>
        <w:t xml:space="preserve"> </w:t>
      </w:r>
      <w:r w:rsidR="00876975" w:rsidRPr="00876975">
        <w:rPr>
          <w:lang w:eastAsia="zh-CN"/>
        </w:rPr>
        <w:t>common TA parameters and ephemeris data</w:t>
      </w:r>
      <w:r w:rsidR="00876975">
        <w:t xml:space="preserve"> is a </w:t>
      </w:r>
      <w:r w:rsidR="00876975" w:rsidRPr="00876975">
        <w:rPr>
          <w:lang w:eastAsia="zh-CN"/>
        </w:rPr>
        <w:t xml:space="preserve">tradeoff between accuracy and UE’s complexity for SIB monitoring. </w:t>
      </w:r>
      <w:r w:rsidR="00522CB0" w:rsidRPr="00522CB0">
        <w:rPr>
          <w:lang w:eastAsia="zh-CN"/>
        </w:rPr>
        <w:t>This validity timer is restarted each time the UE correctly decodes new satellite ephe</w:t>
      </w:r>
      <w:r w:rsidR="00522CB0">
        <w:rPr>
          <w:lang w:eastAsia="zh-CN"/>
        </w:rPr>
        <w:t>meris and Common TA information</w:t>
      </w:r>
      <w:r w:rsidR="00876975" w:rsidRPr="00876975">
        <w:rPr>
          <w:lang w:eastAsia="zh-CN"/>
        </w:rPr>
        <w:t xml:space="preserve">. </w:t>
      </w:r>
      <w:r w:rsidR="00522CB0" w:rsidRPr="00522CB0">
        <w:rPr>
          <w:lang w:eastAsia="zh-CN"/>
        </w:rPr>
        <w:t>The UE assumes that it has lost uplink synch</w:t>
      </w:r>
      <w:r w:rsidR="00522CB0">
        <w:rPr>
          <w:lang w:eastAsia="zh-CN"/>
        </w:rPr>
        <w:t>ronization if the timer expires</w:t>
      </w:r>
      <w:r w:rsidR="00876975">
        <w:rPr>
          <w:lang w:eastAsia="zh-CN"/>
        </w:rPr>
        <w:t>.</w:t>
      </w:r>
      <w:r w:rsidR="00652863" w:rsidRPr="00652863">
        <w:t xml:space="preserve"> </w:t>
      </w:r>
      <w:r w:rsidR="00652863">
        <w:t xml:space="preserve">Considering that </w:t>
      </w:r>
      <w:r w:rsidR="00652863" w:rsidRPr="00652863">
        <w:rPr>
          <w:lang w:eastAsia="zh-CN"/>
        </w:rPr>
        <w:t xml:space="preserve">the validity time for UL synchronization in the feeder link </w:t>
      </w:r>
      <w:r w:rsidR="00652863">
        <w:rPr>
          <w:lang w:eastAsia="zh-CN"/>
        </w:rPr>
        <w:t>may be different from</w:t>
      </w:r>
      <w:r w:rsidR="00652863" w:rsidRPr="00652863">
        <w:rPr>
          <w:lang w:eastAsia="zh-CN"/>
        </w:rPr>
        <w:t xml:space="preserve"> the validity time for UL sync</w:t>
      </w:r>
      <w:r w:rsidR="00652863">
        <w:rPr>
          <w:lang w:eastAsia="zh-CN"/>
        </w:rPr>
        <w:t xml:space="preserve">hronization in the service link, </w:t>
      </w:r>
      <w:r w:rsidR="00AA2701">
        <w:rPr>
          <w:lang w:eastAsia="zh-CN"/>
        </w:rPr>
        <w:t>s</w:t>
      </w:r>
      <w:r w:rsidR="00AA2701" w:rsidRPr="00AA2701">
        <w:rPr>
          <w:lang w:eastAsia="zh-CN"/>
        </w:rPr>
        <w:t>eparate validity duration for satellite ephemeris data and Common TA need to be supported</w:t>
      </w:r>
      <w:r w:rsidR="00AA2701">
        <w:rPr>
          <w:lang w:eastAsia="zh-CN"/>
        </w:rPr>
        <w:t>.</w:t>
      </w:r>
    </w:p>
    <w:p w14:paraId="12337A68" w14:textId="49736BCA" w:rsidR="00522CB0" w:rsidRDefault="00522CB0" w:rsidP="005C65CE">
      <w:pPr>
        <w:rPr>
          <w:b/>
          <w:i/>
          <w:lang w:eastAsia="zh-CN"/>
        </w:rPr>
      </w:pPr>
      <w:r>
        <w:rPr>
          <w:rFonts w:hint="eastAsia"/>
          <w:b/>
          <w:i/>
          <w:lang w:eastAsia="zh-CN"/>
        </w:rPr>
        <w:lastRenderedPageBreak/>
        <w:t xml:space="preserve">Proposal </w:t>
      </w:r>
      <w:r w:rsidR="00043736">
        <w:rPr>
          <w:b/>
          <w:i/>
          <w:lang w:eastAsia="zh-CN"/>
        </w:rPr>
        <w:t>6</w:t>
      </w:r>
      <w:r>
        <w:rPr>
          <w:rFonts w:hint="eastAsia"/>
          <w:b/>
          <w:i/>
          <w:lang w:eastAsia="zh-CN"/>
        </w:rPr>
        <w:t xml:space="preserve">: </w:t>
      </w:r>
      <w:r w:rsidRPr="00522CB0">
        <w:rPr>
          <w:b/>
          <w:i/>
          <w:lang w:eastAsia="zh-CN"/>
        </w:rPr>
        <w:t>Th</w:t>
      </w:r>
      <w:r w:rsidR="00B4461A">
        <w:rPr>
          <w:b/>
          <w:i/>
          <w:lang w:eastAsia="zh-CN"/>
        </w:rPr>
        <w:t>e</w:t>
      </w:r>
      <w:r w:rsidRPr="00522CB0">
        <w:rPr>
          <w:b/>
          <w:i/>
          <w:lang w:eastAsia="zh-CN"/>
        </w:rPr>
        <w:t xml:space="preserve"> validity timer is restarted each time the UE correctly decodes new satellite ephemeris and Common TA information</w:t>
      </w:r>
      <w:r>
        <w:rPr>
          <w:b/>
          <w:i/>
          <w:lang w:eastAsia="zh-CN"/>
        </w:rPr>
        <w:t>.</w:t>
      </w:r>
    </w:p>
    <w:p w14:paraId="74031EBF" w14:textId="7B32F6AC" w:rsidR="00AA2701" w:rsidRPr="00AA2701" w:rsidRDefault="00046C58" w:rsidP="005C65CE">
      <w:pPr>
        <w:rPr>
          <w:b/>
          <w:i/>
          <w:lang w:eastAsia="zh-CN"/>
        </w:rPr>
      </w:pPr>
      <w:r>
        <w:rPr>
          <w:b/>
          <w:i/>
          <w:lang w:eastAsia="zh-CN"/>
        </w:rPr>
        <w:t xml:space="preserve">Proposal </w:t>
      </w:r>
      <w:r w:rsidR="00043736">
        <w:rPr>
          <w:b/>
          <w:i/>
          <w:lang w:eastAsia="zh-CN"/>
        </w:rPr>
        <w:t>7</w:t>
      </w:r>
      <w:r w:rsidR="00AA2701" w:rsidRPr="00AA2701">
        <w:rPr>
          <w:b/>
          <w:i/>
          <w:lang w:eastAsia="zh-CN"/>
        </w:rPr>
        <w:t>:</w:t>
      </w:r>
      <w:r w:rsidR="00AA2701" w:rsidRPr="00AA2701">
        <w:rPr>
          <w:b/>
          <w:i/>
        </w:rPr>
        <w:t xml:space="preserve"> </w:t>
      </w:r>
      <w:r w:rsidR="00AA2701" w:rsidRPr="00AA2701">
        <w:rPr>
          <w:b/>
          <w:i/>
          <w:lang w:eastAsia="zh-CN"/>
        </w:rPr>
        <w:t>Separate validity duration for satellite ephemeris data and Common TA need to be supported.</w:t>
      </w:r>
    </w:p>
    <w:p w14:paraId="4A8A055C" w14:textId="77777777" w:rsidR="005C65CE" w:rsidRPr="005C65CE" w:rsidRDefault="005C65CE" w:rsidP="005C65CE">
      <w:pPr>
        <w:rPr>
          <w:lang w:eastAsia="zh-CN"/>
        </w:rPr>
      </w:pPr>
    </w:p>
    <w:p w14:paraId="253DFE9A" w14:textId="2E84DCBD" w:rsidR="00BE0FDE" w:rsidRDefault="005C65CE" w:rsidP="005C65CE">
      <w:pPr>
        <w:pStyle w:val="1"/>
        <w:rPr>
          <w:lang w:eastAsia="zh-CN"/>
        </w:rPr>
      </w:pPr>
      <w:r w:rsidRPr="005C65CE">
        <w:rPr>
          <w:lang w:eastAsia="zh-CN"/>
        </w:rPr>
        <w:t>Serving satellite ephemeris Epoch time</w:t>
      </w:r>
    </w:p>
    <w:p w14:paraId="3A1518F3" w14:textId="43084539" w:rsidR="005C65CE" w:rsidRDefault="008F288B" w:rsidP="005C65CE">
      <w:pPr>
        <w:rPr>
          <w:lang w:eastAsia="zh-CN"/>
        </w:rPr>
      </w:pPr>
      <w:r w:rsidRPr="008F288B">
        <w:rPr>
          <w:lang w:eastAsia="zh-CN"/>
        </w:rPr>
        <w:t>In RAN1#106_e, the following agreement on</w:t>
      </w:r>
      <w:r w:rsidRPr="008F288B">
        <w:t xml:space="preserve"> </w:t>
      </w:r>
      <w:r>
        <w:rPr>
          <w:lang w:eastAsia="zh-CN"/>
        </w:rPr>
        <w:t>s</w:t>
      </w:r>
      <w:r w:rsidRPr="008F288B">
        <w:rPr>
          <w:lang w:eastAsia="zh-CN"/>
        </w:rPr>
        <w:t>erving satellite ephemeris Epoch time had been achieved [</w:t>
      </w:r>
      <w:r w:rsidR="005B6E79">
        <w:rPr>
          <w:lang w:eastAsia="zh-CN"/>
        </w:rPr>
        <w:t>2</w:t>
      </w:r>
      <w:r w:rsidRPr="008F288B">
        <w:rPr>
          <w:lang w:eastAsia="zh-CN"/>
        </w:rPr>
        <w:t>].</w:t>
      </w:r>
    </w:p>
    <w:tbl>
      <w:tblPr>
        <w:tblStyle w:val="aff1"/>
        <w:tblW w:w="0" w:type="auto"/>
        <w:tblLook w:val="04A0" w:firstRow="1" w:lastRow="0" w:firstColumn="1" w:lastColumn="0" w:noHBand="0" w:noVBand="1"/>
      </w:tblPr>
      <w:tblGrid>
        <w:gridCol w:w="9307"/>
      </w:tblGrid>
      <w:tr w:rsidR="005C65CE" w:rsidRPr="005C65CE" w14:paraId="78B3EAEC" w14:textId="77777777" w:rsidTr="005C65CE">
        <w:tc>
          <w:tcPr>
            <w:tcW w:w="9307" w:type="dxa"/>
          </w:tcPr>
          <w:p w14:paraId="7D578324" w14:textId="77777777" w:rsidR="005C65CE" w:rsidRPr="005C65CE" w:rsidRDefault="005C65CE" w:rsidP="005C65CE">
            <w:pPr>
              <w:autoSpaceDE/>
              <w:autoSpaceDN/>
              <w:adjustRightInd/>
              <w:snapToGrid/>
              <w:spacing w:after="0"/>
              <w:jc w:val="left"/>
              <w:rPr>
                <w:rFonts w:ascii="Times" w:eastAsia="Batang" w:hAnsi="Times"/>
                <w:szCs w:val="24"/>
                <w:lang w:val="en-GB" w:eastAsia="x-none"/>
              </w:rPr>
            </w:pPr>
            <w:r w:rsidRPr="005C65CE">
              <w:rPr>
                <w:rFonts w:ascii="Times" w:eastAsia="Batang" w:hAnsi="Times"/>
                <w:szCs w:val="24"/>
                <w:highlight w:val="green"/>
                <w:lang w:val="en-GB" w:eastAsia="x-none"/>
              </w:rPr>
              <w:t>Agreement:</w:t>
            </w:r>
          </w:p>
          <w:p w14:paraId="214EF77D" w14:textId="77777777" w:rsidR="005C65CE" w:rsidRPr="005C65CE" w:rsidRDefault="005C65CE" w:rsidP="005C65CE">
            <w:pPr>
              <w:autoSpaceDE/>
              <w:autoSpaceDN/>
              <w:adjustRightInd/>
              <w:snapToGrid/>
              <w:spacing w:after="0"/>
              <w:jc w:val="left"/>
              <w:rPr>
                <w:rFonts w:ascii="Times" w:eastAsia="Batang" w:hAnsi="Times"/>
                <w:szCs w:val="24"/>
                <w:lang w:eastAsia="x-none"/>
              </w:rPr>
            </w:pPr>
            <w:r w:rsidRPr="005C65CE">
              <w:rPr>
                <w:rFonts w:ascii="Times" w:eastAsia="Batang" w:hAnsi="Times"/>
                <w:szCs w:val="24"/>
                <w:lang w:eastAsia="x-none"/>
              </w:rPr>
              <w:t>Serving satellite ephemeris Epoch time is implicitly known as a reference time defined by the starting time of a DL slot and/or frame.</w:t>
            </w:r>
          </w:p>
          <w:p w14:paraId="5AD356C0" w14:textId="65B04B20" w:rsidR="005C65CE" w:rsidRPr="005C65CE" w:rsidRDefault="005C65CE" w:rsidP="00507047">
            <w:pPr>
              <w:numPr>
                <w:ilvl w:val="0"/>
                <w:numId w:val="35"/>
              </w:numPr>
              <w:autoSpaceDE/>
              <w:autoSpaceDN/>
              <w:adjustRightInd/>
              <w:snapToGrid/>
              <w:spacing w:after="0"/>
              <w:jc w:val="left"/>
              <w:rPr>
                <w:rFonts w:ascii="Times" w:eastAsia="Batang" w:hAnsi="Times"/>
                <w:strike/>
                <w:szCs w:val="24"/>
                <w:lang w:eastAsia="x-none"/>
              </w:rPr>
            </w:pPr>
            <w:r w:rsidRPr="005C65CE">
              <w:rPr>
                <w:rFonts w:ascii="Times" w:eastAsia="Batang" w:hAnsi="Times"/>
                <w:szCs w:val="24"/>
                <w:lang w:eastAsia="x-none"/>
              </w:rPr>
              <w:t>FFS: Whether this starting time is given by predefined rule or it is indicated by the Network</w:t>
            </w:r>
          </w:p>
        </w:tc>
      </w:tr>
    </w:tbl>
    <w:p w14:paraId="60A1C4B7" w14:textId="0E5B18E5" w:rsidR="005C65CE" w:rsidRDefault="00F2619B" w:rsidP="005C65CE">
      <w:pPr>
        <w:rPr>
          <w:lang w:eastAsia="zh-CN"/>
        </w:rPr>
      </w:pPr>
      <w:r>
        <w:rPr>
          <w:lang w:eastAsia="zh-CN"/>
        </w:rPr>
        <w:t>In our view, e</w:t>
      </w:r>
      <w:r w:rsidRPr="00F2619B">
        <w:rPr>
          <w:lang w:eastAsia="zh-CN"/>
        </w:rPr>
        <w:t xml:space="preserve">poch time </w:t>
      </w:r>
      <w:r>
        <w:rPr>
          <w:lang w:eastAsia="zh-CN"/>
        </w:rPr>
        <w:t>should be</w:t>
      </w:r>
      <w:r w:rsidRPr="00F2619B">
        <w:rPr>
          <w:lang w:eastAsia="zh-CN"/>
        </w:rPr>
        <w:t xml:space="preserve"> implicitly known as a reference time linked to DL slot where the SIB carrying satellite ephemeris is broadcast.</w:t>
      </w:r>
      <w:r>
        <w:rPr>
          <w:rFonts w:hint="eastAsia"/>
          <w:lang w:eastAsia="zh-CN"/>
        </w:rPr>
        <w:t xml:space="preserve"> </w:t>
      </w:r>
      <w:r>
        <w:rPr>
          <w:lang w:eastAsia="zh-CN"/>
        </w:rPr>
        <w:t xml:space="preserve">Furthermore, </w:t>
      </w:r>
      <w:r>
        <w:rPr>
          <w:rFonts w:hint="eastAsia"/>
          <w:lang w:eastAsia="zh-CN"/>
        </w:rPr>
        <w:t>t</w:t>
      </w:r>
      <w:r w:rsidRPr="00F2619B">
        <w:rPr>
          <w:lang w:eastAsia="zh-CN"/>
        </w:rPr>
        <w:t>he reference point for epoch time is satellite.</w:t>
      </w:r>
      <w:r w:rsidRPr="00F2619B">
        <w:t xml:space="preserve"> </w:t>
      </w:r>
      <w:r w:rsidRPr="00F2619B">
        <w:rPr>
          <w:lang w:eastAsia="zh-CN"/>
        </w:rPr>
        <w:t>The UE can determine the epoch time based on satellite ephemeris.</w:t>
      </w:r>
    </w:p>
    <w:p w14:paraId="57D6D0AC" w14:textId="1D50D08D" w:rsidR="00F2619B" w:rsidRDefault="00F2619B" w:rsidP="005C65CE">
      <w:pPr>
        <w:rPr>
          <w:b/>
          <w:i/>
          <w:lang w:eastAsia="zh-CN"/>
        </w:rPr>
      </w:pPr>
      <w:r w:rsidRPr="00F2619B">
        <w:rPr>
          <w:b/>
          <w:i/>
          <w:lang w:eastAsia="zh-CN"/>
        </w:rPr>
        <w:t xml:space="preserve">Proposal </w:t>
      </w:r>
      <w:r w:rsidR="00043736">
        <w:rPr>
          <w:b/>
          <w:i/>
          <w:lang w:eastAsia="zh-CN"/>
        </w:rPr>
        <w:t>8</w:t>
      </w:r>
      <w:r w:rsidRPr="00F2619B">
        <w:rPr>
          <w:b/>
          <w:i/>
          <w:lang w:eastAsia="zh-CN"/>
        </w:rPr>
        <w:t>: Epoch time should be implicitly known as a reference time linked to DL slot where the SIB carrying satellite ephemeris is broadcast.</w:t>
      </w:r>
    </w:p>
    <w:p w14:paraId="19047582" w14:textId="77777777" w:rsidR="00F2619B" w:rsidRPr="00F2619B" w:rsidRDefault="00F2619B" w:rsidP="005C65CE">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032AA607" w14:textId="2E325F78" w:rsidR="003352E2" w:rsidRDefault="00693825">
      <w:pPr>
        <w:autoSpaceDE/>
        <w:autoSpaceDN/>
        <w:adjustRightInd/>
        <w:snapToGrid/>
        <w:spacing w:after="0"/>
        <w:jc w:val="left"/>
        <w:rPr>
          <w:b/>
          <w:i/>
          <w:lang w:eastAsia="zh-CN"/>
        </w:rPr>
      </w:pPr>
      <w:r w:rsidRPr="00693825">
        <w:rPr>
          <w:b/>
          <w:i/>
          <w:lang w:eastAsia="zh-CN"/>
        </w:rPr>
        <w:t>Proposal 1: N</w:t>
      </w:r>
      <w:r w:rsidRPr="00693825">
        <w:rPr>
          <w:b/>
          <w:i/>
          <w:vertAlign w:val="subscript"/>
          <w:lang w:eastAsia="zh-CN"/>
        </w:rPr>
        <w:t xml:space="preserve">TA, common </w:t>
      </w:r>
      <w:r w:rsidRPr="00693825">
        <w:rPr>
          <w:b/>
          <w:i/>
          <w:lang w:eastAsia="zh-CN"/>
        </w:rPr>
        <w:t>should be expressed in the legacy granularity of Tc units.</w:t>
      </w:r>
    </w:p>
    <w:p w14:paraId="28C718D1" w14:textId="0FB2B225" w:rsidR="00731CAE" w:rsidRPr="00693825" w:rsidRDefault="00731CAE">
      <w:pPr>
        <w:autoSpaceDE/>
        <w:autoSpaceDN/>
        <w:adjustRightInd/>
        <w:snapToGrid/>
        <w:spacing w:after="0"/>
        <w:jc w:val="left"/>
        <w:rPr>
          <w:b/>
          <w:i/>
          <w:lang w:eastAsia="zh-CN"/>
        </w:rPr>
      </w:pPr>
      <w:r w:rsidRPr="00731CAE">
        <w:rPr>
          <w:b/>
          <w:i/>
          <w:lang w:eastAsia="zh-CN"/>
        </w:rPr>
        <w:t>Proposal 2: The calculation of UE-specific TA is up to UE implementation.</w:t>
      </w:r>
    </w:p>
    <w:p w14:paraId="7B86AFBE" w14:textId="1E1D3E19" w:rsidR="00043736" w:rsidRDefault="00043736" w:rsidP="00693825">
      <w:pPr>
        <w:autoSpaceDE/>
        <w:autoSpaceDN/>
        <w:adjustRightInd/>
        <w:snapToGrid/>
        <w:spacing w:after="0"/>
        <w:jc w:val="left"/>
        <w:rPr>
          <w:b/>
          <w:i/>
          <w:lang w:eastAsia="zh-CN"/>
        </w:rPr>
      </w:pPr>
      <w:r w:rsidRPr="00043736">
        <w:rPr>
          <w:b/>
          <w:i/>
          <w:lang w:eastAsia="zh-CN"/>
        </w:rPr>
        <w:t>Proposal 3: TA margin can be considered and it is included within the Common TA.</w:t>
      </w:r>
    </w:p>
    <w:p w14:paraId="0728870B" w14:textId="79110C99" w:rsidR="00043736" w:rsidRDefault="00731CAE" w:rsidP="00693825">
      <w:pPr>
        <w:autoSpaceDE/>
        <w:autoSpaceDN/>
        <w:adjustRightInd/>
        <w:snapToGrid/>
        <w:spacing w:after="0"/>
        <w:jc w:val="left"/>
        <w:rPr>
          <w:b/>
          <w:i/>
          <w:lang w:eastAsia="zh-CN"/>
        </w:rPr>
      </w:pPr>
      <w:r w:rsidRPr="00731CAE">
        <w:rPr>
          <w:b/>
          <w:i/>
          <w:lang w:eastAsia="zh-CN"/>
        </w:rPr>
        <w:t xml:space="preserve">Proposal 4: The amount of frequency that has been pre-compensated in DL, relative to the nominal DL Tx frequency, shall be indicated to the UE. </w:t>
      </w:r>
    </w:p>
    <w:p w14:paraId="35597D82" w14:textId="52FB20DC" w:rsidR="00043736" w:rsidRPr="00043736" w:rsidRDefault="00731CAE" w:rsidP="00693825">
      <w:pPr>
        <w:autoSpaceDE/>
        <w:autoSpaceDN/>
        <w:adjustRightInd/>
        <w:snapToGrid/>
        <w:spacing w:after="0"/>
        <w:jc w:val="left"/>
        <w:rPr>
          <w:b/>
          <w:i/>
          <w:lang w:eastAsia="zh-CN"/>
        </w:rPr>
      </w:pPr>
      <w:r w:rsidRPr="00731CAE">
        <w:rPr>
          <w:b/>
          <w:i/>
          <w:lang w:eastAsia="zh-CN"/>
        </w:rPr>
        <w:t xml:space="preserve">Proposal </w:t>
      </w:r>
      <w:r w:rsidR="00043736">
        <w:rPr>
          <w:b/>
          <w:i/>
          <w:lang w:eastAsia="zh-CN"/>
        </w:rPr>
        <w:t>5</w:t>
      </w:r>
      <w:r w:rsidRPr="00731CAE">
        <w:rPr>
          <w:b/>
          <w:i/>
          <w:lang w:eastAsia="zh-CN"/>
        </w:rPr>
        <w:t>: Close control loop for UL frequency alignment is not needed.</w:t>
      </w:r>
    </w:p>
    <w:p w14:paraId="6890713A" w14:textId="1800167C" w:rsidR="00043736" w:rsidRPr="00043736" w:rsidRDefault="00043736" w:rsidP="00043736">
      <w:pPr>
        <w:autoSpaceDE/>
        <w:autoSpaceDN/>
        <w:adjustRightInd/>
        <w:snapToGrid/>
        <w:spacing w:after="0"/>
        <w:jc w:val="left"/>
        <w:rPr>
          <w:b/>
          <w:i/>
          <w:lang w:eastAsia="zh-CN"/>
        </w:rPr>
      </w:pPr>
      <w:r w:rsidRPr="00043736">
        <w:rPr>
          <w:b/>
          <w:i/>
          <w:lang w:eastAsia="zh-CN"/>
        </w:rPr>
        <w:t>Proposal 6: Th</w:t>
      </w:r>
      <w:r w:rsidR="00B4461A">
        <w:rPr>
          <w:b/>
          <w:i/>
          <w:lang w:eastAsia="zh-CN"/>
        </w:rPr>
        <w:t>e</w:t>
      </w:r>
      <w:r w:rsidRPr="00043736">
        <w:rPr>
          <w:b/>
          <w:i/>
          <w:lang w:eastAsia="zh-CN"/>
        </w:rPr>
        <w:t xml:space="preserve"> validity timer is restarted each time the UE correctly decodes new satellite ephemeris and Common TA information.</w:t>
      </w:r>
    </w:p>
    <w:p w14:paraId="4FF4671F" w14:textId="0854B968" w:rsidR="00043736" w:rsidRDefault="00043736" w:rsidP="00043736">
      <w:pPr>
        <w:autoSpaceDE/>
        <w:autoSpaceDN/>
        <w:adjustRightInd/>
        <w:snapToGrid/>
        <w:spacing w:after="0"/>
        <w:jc w:val="left"/>
        <w:rPr>
          <w:b/>
          <w:i/>
          <w:lang w:eastAsia="zh-CN"/>
        </w:rPr>
      </w:pPr>
      <w:r w:rsidRPr="00043736">
        <w:rPr>
          <w:b/>
          <w:i/>
          <w:lang w:eastAsia="zh-CN"/>
        </w:rPr>
        <w:t>Proposal 7: Separate validity duration for satellite ephemeris data and Common TA need to be supported.</w:t>
      </w:r>
    </w:p>
    <w:p w14:paraId="191D6DE7" w14:textId="464FA79E" w:rsidR="00693825" w:rsidRDefault="00043736" w:rsidP="00693825">
      <w:pPr>
        <w:autoSpaceDE/>
        <w:autoSpaceDN/>
        <w:adjustRightInd/>
        <w:snapToGrid/>
        <w:spacing w:after="0"/>
        <w:jc w:val="left"/>
        <w:rPr>
          <w:b/>
          <w:i/>
          <w:lang w:eastAsia="zh-CN"/>
        </w:rPr>
      </w:pPr>
      <w:r w:rsidRPr="00043736">
        <w:rPr>
          <w:b/>
          <w:i/>
          <w:lang w:eastAsia="zh-CN"/>
        </w:rPr>
        <w:t>Proposal 8: Epoch time should be implicitly known as a reference time linked to DL slot where the SIB carrying satellit</w:t>
      </w:r>
      <w:bookmarkStart w:id="11" w:name="_GoBack"/>
      <w:bookmarkEnd w:id="11"/>
      <w:r w:rsidRPr="00043736">
        <w:rPr>
          <w:b/>
          <w:i/>
          <w:lang w:eastAsia="zh-CN"/>
        </w:rPr>
        <w:t>e ephemeris is broadcast.</w:t>
      </w:r>
    </w:p>
    <w:p w14:paraId="62E409F0" w14:textId="77777777" w:rsidR="00043736" w:rsidRPr="00693825" w:rsidRDefault="00043736"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197C2E0" w14:textId="449D7FED" w:rsidR="002B7F96" w:rsidRDefault="002B7F96" w:rsidP="00507047">
      <w:pPr>
        <w:pStyle w:val="aff4"/>
        <w:numPr>
          <w:ilvl w:val="0"/>
          <w:numId w:val="30"/>
        </w:numPr>
        <w:ind w:firstLineChars="0"/>
        <w:rPr>
          <w:szCs w:val="20"/>
          <w:lang w:eastAsia="zh-CN"/>
        </w:rPr>
      </w:pPr>
      <w:r w:rsidRPr="002B7F96">
        <w:rPr>
          <w:szCs w:val="20"/>
          <w:lang w:eastAsia="zh-CN"/>
        </w:rPr>
        <w:t>3GPP RAN1#104</w:t>
      </w:r>
      <w:r w:rsidR="00876E78">
        <w:rPr>
          <w:szCs w:val="20"/>
          <w:lang w:eastAsia="zh-CN"/>
        </w:rPr>
        <w:t>b_</w:t>
      </w:r>
      <w:r w:rsidRPr="002B7F96">
        <w:rPr>
          <w:szCs w:val="20"/>
          <w:lang w:eastAsia="zh-CN"/>
        </w:rPr>
        <w:t>e Chairman’s Notes, April 12 - April 20, 2021.</w:t>
      </w:r>
    </w:p>
    <w:p w14:paraId="5A94285C" w14:textId="727506AB" w:rsidR="005B6E79" w:rsidRPr="005B6E79" w:rsidRDefault="005B6E79" w:rsidP="005B6E79">
      <w:pPr>
        <w:pStyle w:val="aff4"/>
        <w:numPr>
          <w:ilvl w:val="0"/>
          <w:numId w:val="30"/>
        </w:numPr>
        <w:ind w:firstLineChars="0"/>
        <w:rPr>
          <w:szCs w:val="20"/>
          <w:lang w:eastAsia="zh-CN"/>
        </w:rPr>
      </w:pPr>
      <w:r w:rsidRPr="005B6E79">
        <w:rPr>
          <w:szCs w:val="20"/>
          <w:lang w:eastAsia="zh-CN"/>
        </w:rPr>
        <w:t>3GPP RAN1#10</w:t>
      </w:r>
      <w:r>
        <w:rPr>
          <w:szCs w:val="20"/>
          <w:lang w:eastAsia="zh-CN"/>
        </w:rPr>
        <w:t>6</w:t>
      </w:r>
      <w:r w:rsidRPr="005B6E79">
        <w:rPr>
          <w:szCs w:val="20"/>
          <w:lang w:eastAsia="zh-CN"/>
        </w:rPr>
        <w:t>_e Chairman’s Notes, August 1</w:t>
      </w:r>
      <w:r>
        <w:rPr>
          <w:szCs w:val="20"/>
          <w:lang w:eastAsia="zh-CN"/>
        </w:rPr>
        <w:t>6</w:t>
      </w:r>
      <w:r w:rsidRPr="005B6E79">
        <w:rPr>
          <w:szCs w:val="20"/>
          <w:lang w:eastAsia="zh-CN"/>
        </w:rPr>
        <w:t xml:space="preserve"> - August 2</w:t>
      </w:r>
      <w:r>
        <w:rPr>
          <w:szCs w:val="20"/>
          <w:lang w:eastAsia="zh-CN"/>
        </w:rPr>
        <w:t>7</w:t>
      </w:r>
      <w:r w:rsidRPr="005B6E79">
        <w:rPr>
          <w:szCs w:val="20"/>
          <w:lang w:eastAsia="zh-CN"/>
        </w:rPr>
        <w:t>, 2021.</w:t>
      </w:r>
    </w:p>
    <w:p w14:paraId="55AFD338" w14:textId="43C159F4" w:rsidR="005B6E79" w:rsidRPr="005B6E79" w:rsidRDefault="005B6E79" w:rsidP="005B6E79">
      <w:pPr>
        <w:pStyle w:val="aff4"/>
        <w:numPr>
          <w:ilvl w:val="0"/>
          <w:numId w:val="30"/>
        </w:numPr>
        <w:ind w:firstLineChars="0"/>
        <w:rPr>
          <w:szCs w:val="20"/>
          <w:lang w:eastAsia="zh-CN"/>
        </w:rPr>
      </w:pPr>
      <w:r w:rsidRPr="005B6E79">
        <w:rPr>
          <w:szCs w:val="20"/>
          <w:lang w:eastAsia="zh-CN"/>
        </w:rPr>
        <w:t>R1-2108587, “FL Summary #7 on enhancements on UL time and frequency synchronization for NR NTN”, Moderator (Thales).</w:t>
      </w:r>
    </w:p>
    <w:p w14:paraId="6D99FAD0" w14:textId="12554221" w:rsidR="00C02C19" w:rsidRPr="002B7F96" w:rsidRDefault="00C02C19" w:rsidP="00507047">
      <w:pPr>
        <w:pStyle w:val="aff4"/>
        <w:numPr>
          <w:ilvl w:val="0"/>
          <w:numId w:val="30"/>
        </w:numPr>
        <w:ind w:firstLineChars="0"/>
        <w:rPr>
          <w:szCs w:val="20"/>
          <w:lang w:eastAsia="zh-CN"/>
        </w:rPr>
      </w:pPr>
      <w:r w:rsidRPr="00C02C19">
        <w:rPr>
          <w:szCs w:val="20"/>
          <w:lang w:eastAsia="zh-CN"/>
        </w:rPr>
        <w:t>R1-2106290</w:t>
      </w:r>
      <w:r>
        <w:rPr>
          <w:szCs w:val="20"/>
          <w:lang w:eastAsia="zh-CN"/>
        </w:rPr>
        <w:t>, “</w:t>
      </w:r>
      <w:r w:rsidRPr="00C02C19">
        <w:rPr>
          <w:szCs w:val="20"/>
          <w:lang w:eastAsia="zh-CN"/>
        </w:rPr>
        <w:t>FL Summary on enhancements on UL time and frequency synchronization for NR</w:t>
      </w:r>
      <w:r>
        <w:rPr>
          <w:szCs w:val="20"/>
          <w:lang w:eastAsia="zh-CN"/>
        </w:rPr>
        <w:t xml:space="preserve">”, </w:t>
      </w:r>
      <w:r w:rsidRPr="00C02C19">
        <w:rPr>
          <w:szCs w:val="20"/>
          <w:lang w:eastAsia="zh-CN"/>
        </w:rPr>
        <w:t>Moderator (Thales)</w:t>
      </w:r>
      <w:r w:rsidR="00FD2A53">
        <w:rPr>
          <w:szCs w:val="20"/>
          <w:lang w:eastAsia="zh-CN"/>
        </w:rPr>
        <w:t>.</w:t>
      </w:r>
    </w:p>
    <w:p w14:paraId="4EFEBA5C" w14:textId="77777777" w:rsidR="002B7F96" w:rsidRPr="002E030E" w:rsidRDefault="002B7F96" w:rsidP="002B7F96">
      <w:pPr>
        <w:rPr>
          <w:szCs w:val="20"/>
          <w:lang w:eastAsia="zh-CN"/>
        </w:rPr>
      </w:pPr>
    </w:p>
    <w:sectPr w:rsidR="002B7F96" w:rsidRPr="002E030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0666F" w14:textId="77777777" w:rsidR="0039602E" w:rsidRDefault="0039602E" w:rsidP="00921B36">
      <w:pPr>
        <w:spacing w:after="0"/>
      </w:pPr>
      <w:r>
        <w:separator/>
      </w:r>
    </w:p>
  </w:endnote>
  <w:endnote w:type="continuationSeparator" w:id="0">
    <w:p w14:paraId="1039E09D" w14:textId="77777777" w:rsidR="0039602E" w:rsidRDefault="0039602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n-ea">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E2443" w14:textId="77777777" w:rsidR="0039602E" w:rsidRDefault="0039602E" w:rsidP="00921B36">
      <w:pPr>
        <w:spacing w:after="0"/>
      </w:pPr>
      <w:r>
        <w:separator/>
      </w:r>
    </w:p>
  </w:footnote>
  <w:footnote w:type="continuationSeparator" w:id="0">
    <w:p w14:paraId="1498202D" w14:textId="77777777" w:rsidR="0039602E" w:rsidRDefault="0039602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1317E"/>
    <w:multiLevelType w:val="multilevel"/>
    <w:tmpl w:val="0021317E"/>
    <w:lvl w:ilvl="0">
      <w:start w:val="2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1233A53"/>
    <w:multiLevelType w:val="hybridMultilevel"/>
    <w:tmpl w:val="7F4ACA9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046447"/>
    <w:multiLevelType w:val="multilevel"/>
    <w:tmpl w:val="07046447"/>
    <w:lvl w:ilvl="0">
      <w:start w:val="1"/>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E17909"/>
    <w:multiLevelType w:val="hybridMultilevel"/>
    <w:tmpl w:val="29B66E74"/>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2"/>
  </w:num>
  <w:num w:numId="3">
    <w:abstractNumId w:val="0"/>
  </w:num>
  <w:num w:numId="4">
    <w:abstractNumId w:val="16"/>
  </w:num>
  <w:num w:numId="5">
    <w:abstractNumId w:val="37"/>
  </w:num>
  <w:num w:numId="6">
    <w:abstractNumId w:val="33"/>
  </w:num>
  <w:num w:numId="7">
    <w:abstractNumId w:val="19"/>
  </w:num>
  <w:num w:numId="8">
    <w:abstractNumId w:val="34"/>
  </w:num>
  <w:num w:numId="9">
    <w:abstractNumId w:val="6"/>
  </w:num>
  <w:num w:numId="10">
    <w:abstractNumId w:val="20"/>
  </w:num>
  <w:num w:numId="11">
    <w:abstractNumId w:val="24"/>
  </w:num>
  <w:num w:numId="12">
    <w:abstractNumId w:val="39"/>
  </w:num>
  <w:num w:numId="13">
    <w:abstractNumId w:val="25"/>
  </w:num>
  <w:num w:numId="14">
    <w:abstractNumId w:val="36"/>
  </w:num>
  <w:num w:numId="15">
    <w:abstractNumId w:val="18"/>
  </w:num>
  <w:num w:numId="16">
    <w:abstractNumId w:val="30"/>
  </w:num>
  <w:num w:numId="17">
    <w:abstractNumId w:val="22"/>
  </w:num>
  <w:num w:numId="18">
    <w:abstractNumId w:val="11"/>
  </w:num>
  <w:num w:numId="19">
    <w:abstractNumId w:val="3"/>
  </w:num>
  <w:num w:numId="20">
    <w:abstractNumId w:val="4"/>
  </w:num>
  <w:num w:numId="21">
    <w:abstractNumId w:val="26"/>
  </w:num>
  <w:num w:numId="22">
    <w:abstractNumId w:val="27"/>
  </w:num>
  <w:num w:numId="23">
    <w:abstractNumId w:val="12"/>
  </w:num>
  <w:num w:numId="24">
    <w:abstractNumId w:val="14"/>
  </w:num>
  <w:num w:numId="25">
    <w:abstractNumId w:val="13"/>
  </w:num>
  <w:num w:numId="26">
    <w:abstractNumId w:val="10"/>
  </w:num>
  <w:num w:numId="27">
    <w:abstractNumId w:val="17"/>
  </w:num>
  <w:num w:numId="28">
    <w:abstractNumId w:val="35"/>
  </w:num>
  <w:num w:numId="29">
    <w:abstractNumId w:val="29"/>
  </w:num>
  <w:num w:numId="30">
    <w:abstractNumId w:val="2"/>
  </w:num>
  <w:num w:numId="31">
    <w:abstractNumId w:val="15"/>
  </w:num>
  <w:num w:numId="32">
    <w:abstractNumId w:val="8"/>
  </w:num>
  <w:num w:numId="33">
    <w:abstractNumId w:val="38"/>
  </w:num>
  <w:num w:numId="34">
    <w:abstractNumId w:val="21"/>
  </w:num>
  <w:num w:numId="35">
    <w:abstractNumId w:val="31"/>
  </w:num>
  <w:num w:numId="36">
    <w:abstractNumId w:val="9"/>
  </w:num>
  <w:num w:numId="37">
    <w:abstractNumId w:val="23"/>
  </w:num>
  <w:num w:numId="38">
    <w:abstractNumId w:val="5"/>
  </w:num>
  <w:num w:numId="39">
    <w:abstractNumId w:val="7"/>
  </w:num>
  <w:num w:numId="40">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3A5E7-4D1A-4E94-A936-D4107885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5</Pages>
  <Words>1992</Words>
  <Characters>11355</Characters>
  <Application>Microsoft Office Word</Application>
  <DocSecurity>0</DocSecurity>
  <Lines>94</Lines>
  <Paragraphs>26</Paragraphs>
  <ScaleCrop>false</ScaleCrop>
  <Company>Spreadtrum Communications</Company>
  <LinksUpToDate>false</LinksUpToDate>
  <CharactersWithSpaces>13321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362</cp:revision>
  <cp:lastPrinted>2015-03-27T14:25:00Z</cp:lastPrinted>
  <dcterms:created xsi:type="dcterms:W3CDTF">2020-05-15T10:54:00Z</dcterms:created>
  <dcterms:modified xsi:type="dcterms:W3CDTF">2021-09-30T08:11:00Z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